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8F1" w:rsidRPr="00777B33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7B33">
        <w:rPr>
          <w:rFonts w:ascii="Times New Roman" w:hAnsi="Times New Roman" w:cs="Times New Roman"/>
          <w:b/>
          <w:sz w:val="24"/>
          <w:szCs w:val="24"/>
        </w:rPr>
        <w:t>EXCELENTÍSSIMO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 SENHOR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Pr="00777B33">
        <w:rPr>
          <w:rFonts w:ascii="Times New Roman" w:hAnsi="Times New Roman" w:cs="Times New Roman"/>
          <w:b/>
          <w:sz w:val="24"/>
          <w:szCs w:val="24"/>
        </w:rPr>
        <w:t>DOUTOR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 JUIZ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DE DIREITO DA VARA </w:t>
      </w:r>
      <w:r>
        <w:rPr>
          <w:rFonts w:ascii="Times New Roman" w:hAnsi="Times New Roman" w:cs="Times New Roman"/>
          <w:b/>
          <w:sz w:val="24"/>
          <w:szCs w:val="24"/>
        </w:rPr>
        <w:t xml:space="preserve">DO JUIZADO ESPECIAL </w:t>
      </w:r>
      <w:r w:rsidRPr="00777B33">
        <w:rPr>
          <w:rFonts w:ascii="Times New Roman" w:hAnsi="Times New Roman" w:cs="Times New Roman"/>
          <w:b/>
          <w:sz w:val="24"/>
          <w:szCs w:val="24"/>
        </w:rPr>
        <w:t>DA FAZENDA PÚBLICA</w:t>
      </w:r>
      <w:r>
        <w:rPr>
          <w:rFonts w:ascii="Times New Roman" w:hAnsi="Times New Roman" w:cs="Times New Roman"/>
          <w:b/>
          <w:sz w:val="24"/>
          <w:szCs w:val="24"/>
        </w:rPr>
        <w:t xml:space="preserve"> DO FORO (</w:t>
      </w:r>
      <w:r w:rsidRPr="00BA259D">
        <w:rPr>
          <w:rFonts w:ascii="Times New Roman" w:hAnsi="Times New Roman" w:cs="Times New Roman"/>
          <w:b/>
          <w:sz w:val="24"/>
          <w:szCs w:val="24"/>
          <w:highlight w:val="yellow"/>
        </w:rPr>
        <w:t>COLOCAR A COMARCA E FORO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SÃO PAULO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777B33">
        <w:rPr>
          <w:rFonts w:ascii="Times New Roman" w:hAnsi="Times New Roman" w:cs="Times New Roman"/>
          <w:b/>
          <w:sz w:val="24"/>
          <w:szCs w:val="24"/>
        </w:rPr>
        <w:t xml:space="preserve"> SP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68F1" w:rsidRPr="00777B33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8C5D02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5D02">
        <w:rPr>
          <w:rFonts w:ascii="Times New Roman" w:hAnsi="Times New Roman" w:cs="Times New Roman"/>
          <w:b/>
          <w:bCs/>
          <w:sz w:val="24"/>
          <w:szCs w:val="24"/>
        </w:rPr>
        <w:t>(PRIORIDADE DE TRAMITAÇÃO)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59D">
        <w:rPr>
          <w:rFonts w:ascii="Times New Roman" w:hAnsi="Times New Roman" w:cs="Times New Roman"/>
          <w:b/>
          <w:sz w:val="24"/>
          <w:szCs w:val="24"/>
          <w:highlight w:val="yellow"/>
        </w:rPr>
        <w:t>NOME COMPLETO</w:t>
      </w:r>
      <w:r w:rsidRPr="00FC7D5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brasileiro, </w:t>
      </w:r>
      <w:r>
        <w:rPr>
          <w:rFonts w:ascii="Times New Roman" w:hAnsi="Times New Roman" w:cs="Times New Roman"/>
          <w:bCs/>
          <w:sz w:val="24"/>
          <w:szCs w:val="24"/>
        </w:rPr>
        <w:t>estado civil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profissão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, portador do RG n° </w:t>
      </w:r>
      <w:r>
        <w:rPr>
          <w:rFonts w:ascii="Times New Roman" w:hAnsi="Times New Roman" w:cs="Times New Roman"/>
          <w:bCs/>
          <w:sz w:val="24"/>
          <w:szCs w:val="24"/>
        </w:rPr>
        <w:t>______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, devidamente inscrito no CPF/ME sob o n° </w:t>
      </w:r>
      <w:r>
        <w:rPr>
          <w:rFonts w:ascii="Times New Roman" w:hAnsi="Times New Roman" w:cs="Times New Roman"/>
          <w:bCs/>
          <w:sz w:val="24"/>
          <w:szCs w:val="24"/>
        </w:rPr>
        <w:t>_____________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, endereço eletrônico: </w:t>
      </w:r>
      <w:r>
        <w:rPr>
          <w:rFonts w:ascii="Times New Roman" w:hAnsi="Times New Roman" w:cs="Times New Roman"/>
          <w:bCs/>
          <w:sz w:val="24"/>
          <w:szCs w:val="24"/>
        </w:rPr>
        <w:t>_____________</w:t>
      </w:r>
      <w:r w:rsidRPr="00FC7D55">
        <w:rPr>
          <w:rFonts w:ascii="Times New Roman" w:hAnsi="Times New Roman" w:cs="Times New Roman"/>
          <w:bCs/>
          <w:sz w:val="24"/>
          <w:szCs w:val="24"/>
        </w:rPr>
        <w:t xml:space="preserve">, residente e domiciliado à </w:t>
      </w:r>
      <w:r>
        <w:rPr>
          <w:rFonts w:ascii="Times New Roman" w:hAnsi="Times New Roman" w:cs="Times New Roman"/>
          <w:bCs/>
          <w:sz w:val="24"/>
          <w:szCs w:val="24"/>
        </w:rPr>
        <w:t>(endereço completo)</w:t>
      </w:r>
      <w:r>
        <w:rPr>
          <w:rFonts w:ascii="Times New Roman" w:hAnsi="Times New Roman" w:cs="Times New Roman"/>
          <w:sz w:val="24"/>
          <w:szCs w:val="24"/>
        </w:rPr>
        <w:t>, vem pe</w:t>
      </w:r>
      <w:r w:rsidRPr="00777B33">
        <w:rPr>
          <w:rFonts w:ascii="Times New Roman" w:hAnsi="Times New Roman" w:cs="Times New Roman"/>
          <w:sz w:val="24"/>
          <w:szCs w:val="24"/>
        </w:rPr>
        <w:t>rante Vossa Excelência,</w:t>
      </w:r>
      <w:r>
        <w:rPr>
          <w:rFonts w:ascii="Times New Roman" w:hAnsi="Times New Roman" w:cs="Times New Roman"/>
          <w:sz w:val="24"/>
          <w:szCs w:val="24"/>
        </w:rPr>
        <w:t xml:space="preserve"> com todo respeito e acatamento, ajuizar a presente</w:t>
      </w:r>
      <w:r w:rsidRPr="00777B33">
        <w:rPr>
          <w:rFonts w:ascii="Times New Roman" w:hAnsi="Times New Roman" w:cs="Times New Roman"/>
          <w:sz w:val="24"/>
          <w:szCs w:val="24"/>
        </w:rPr>
        <w:t>:</w:t>
      </w:r>
    </w:p>
    <w:p w:rsidR="00E968F1" w:rsidRPr="00777B33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0FFF">
        <w:rPr>
          <w:rFonts w:ascii="Times New Roman" w:hAnsi="Times New Roman" w:cs="Times New Roman"/>
          <w:b/>
          <w:sz w:val="24"/>
          <w:szCs w:val="24"/>
        </w:rPr>
        <w:t>AÇÃO DECLATÓRIA DE RECONHECIMENTO DE ISENÇÃO DE ICMS</w:t>
      </w:r>
      <w:r>
        <w:rPr>
          <w:rFonts w:ascii="Times New Roman" w:hAnsi="Times New Roman" w:cs="Times New Roman"/>
          <w:b/>
          <w:sz w:val="24"/>
          <w:szCs w:val="24"/>
        </w:rPr>
        <w:t xml:space="preserve"> C/C PEDIDO DE TUTELA DE URGÊNCIA</w:t>
      </w:r>
    </w:p>
    <w:p w:rsidR="00E968F1" w:rsidRPr="00777B33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face da</w:t>
      </w:r>
      <w:r w:rsidRPr="00777B33">
        <w:rPr>
          <w:rFonts w:ascii="Times New Roman" w:hAnsi="Times New Roman" w:cs="Times New Roman"/>
          <w:sz w:val="24"/>
          <w:szCs w:val="24"/>
        </w:rPr>
        <w:t xml:space="preserve"> </w:t>
      </w:r>
      <w:r w:rsidRPr="00777B33">
        <w:rPr>
          <w:rFonts w:ascii="Times New Roman" w:hAnsi="Times New Roman" w:cs="Times New Roman"/>
          <w:b/>
          <w:sz w:val="24"/>
          <w:szCs w:val="24"/>
        </w:rPr>
        <w:t>FAZENDA PÚBLICA DO ESTADO DE SÃO PAULO</w:t>
      </w:r>
      <w:r w:rsidRPr="00777B33">
        <w:rPr>
          <w:rFonts w:ascii="Times New Roman" w:hAnsi="Times New Roman" w:cs="Times New Roman"/>
          <w:sz w:val="24"/>
          <w:szCs w:val="24"/>
        </w:rPr>
        <w:t xml:space="preserve">, </w:t>
      </w:r>
      <w:r w:rsidRPr="00383817">
        <w:rPr>
          <w:rFonts w:ascii="Times New Roman" w:hAnsi="Times New Roman" w:cs="Times New Roman"/>
          <w:sz w:val="24"/>
          <w:szCs w:val="24"/>
        </w:rPr>
        <w:t>pessoa jurídica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817">
        <w:rPr>
          <w:rFonts w:ascii="Times New Roman" w:hAnsi="Times New Roman" w:cs="Times New Roman"/>
          <w:sz w:val="24"/>
          <w:szCs w:val="24"/>
        </w:rPr>
        <w:t>de direito público, inscrita no CNPJ sob o n° 46.379.400/0001-50, podendo ser citada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817">
        <w:rPr>
          <w:rFonts w:ascii="Times New Roman" w:hAnsi="Times New Roman" w:cs="Times New Roman"/>
          <w:sz w:val="24"/>
          <w:szCs w:val="24"/>
        </w:rPr>
        <w:t>pessoa de seu procurador no seguinte endereço: Rua Pamplona, nº 227, 17º Andar, CEP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817">
        <w:rPr>
          <w:rFonts w:ascii="Times New Roman" w:hAnsi="Times New Roman" w:cs="Times New Roman"/>
          <w:sz w:val="24"/>
          <w:szCs w:val="24"/>
        </w:rPr>
        <w:t>01405-902, Bairro Bela Vista, no Município de São Paulo, SP,</w:t>
      </w:r>
      <w:r w:rsidRPr="00777B33">
        <w:rPr>
          <w:rFonts w:ascii="Times New Roman" w:hAnsi="Times New Roman" w:cs="Times New Roman"/>
          <w:sz w:val="24"/>
          <w:szCs w:val="24"/>
        </w:rPr>
        <w:t xml:space="preserve"> pelos motivos de fato e de direito que passará a expor: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– DA PRIORIDADE DE TRAMITAÇÃO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 Pessoa com</w:t>
      </w:r>
      <w:r w:rsidRPr="000A664B">
        <w:rPr>
          <w:rFonts w:ascii="Times New Roman" w:hAnsi="Times New Roman" w:cs="Times New Roman"/>
          <w:sz w:val="24"/>
          <w:szCs w:val="24"/>
        </w:rPr>
        <w:t xml:space="preserve"> deficiência, conforme cópias do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A664B">
        <w:rPr>
          <w:rFonts w:ascii="Times New Roman" w:hAnsi="Times New Roman" w:cs="Times New Roman"/>
          <w:sz w:val="24"/>
          <w:szCs w:val="24"/>
        </w:rPr>
        <w:t xml:space="preserve"> laudo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A6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médicos </w:t>
      </w:r>
      <w:r w:rsidRPr="000A664B">
        <w:rPr>
          <w:rFonts w:ascii="Times New Roman" w:hAnsi="Times New Roman" w:cs="Times New Roman"/>
          <w:sz w:val="24"/>
          <w:szCs w:val="24"/>
        </w:rPr>
        <w:t xml:space="preserve">em anexo, que comprovam a </w:t>
      </w:r>
      <w:r>
        <w:rPr>
          <w:rFonts w:ascii="Times New Roman" w:hAnsi="Times New Roman" w:cs="Times New Roman"/>
          <w:sz w:val="24"/>
          <w:szCs w:val="24"/>
        </w:rPr>
        <w:t>minha</w:t>
      </w:r>
      <w:r w:rsidRPr="000A664B">
        <w:rPr>
          <w:rFonts w:ascii="Times New Roman" w:hAnsi="Times New Roman" w:cs="Times New Roman"/>
          <w:sz w:val="24"/>
          <w:szCs w:val="24"/>
        </w:rPr>
        <w:t xml:space="preserve"> situação.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60268C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A664B">
        <w:rPr>
          <w:rFonts w:ascii="Times New Roman" w:hAnsi="Times New Roman" w:cs="Times New Roman"/>
          <w:sz w:val="24"/>
          <w:szCs w:val="24"/>
        </w:rPr>
        <w:t>O Estatuto da Pessoa com Deficiência, com o objetivo de garantir mais condições de acesso ao Poder Judiciário a essa parcela da população, composta hoje por mais de 45 milhões de brasileiros, a Lei 13.146/2015, em seu art. 9º, VII, sancionada em julho de 2015, prevê atendimento prioritário em órgãos públicos para qualquer pessoa com deficiência física:</w:t>
      </w:r>
    </w:p>
    <w:p w:rsidR="00E968F1" w:rsidRPr="008C5D02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C5D02">
        <w:rPr>
          <w:rFonts w:ascii="Times New Roman" w:hAnsi="Times New Roman" w:cs="Times New Roman"/>
          <w:i/>
          <w:iCs/>
          <w:sz w:val="24"/>
          <w:szCs w:val="24"/>
        </w:rPr>
        <w:lastRenderedPageBreak/>
        <w:t>Art. 9º A pessoa com deficiência tem direito a receber atendimento prioritário, sobretudo com a finalidade de:</w:t>
      </w:r>
    </w:p>
    <w:p w:rsidR="00E968F1" w:rsidRPr="008C5D02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C5D02">
        <w:rPr>
          <w:rFonts w:ascii="Times New Roman" w:hAnsi="Times New Roman" w:cs="Times New Roman"/>
          <w:i/>
          <w:iCs/>
          <w:sz w:val="24"/>
          <w:szCs w:val="24"/>
        </w:rPr>
        <w:t>(...)</w:t>
      </w:r>
    </w:p>
    <w:p w:rsidR="00E968F1" w:rsidRPr="008C5D02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C5D02">
        <w:rPr>
          <w:rFonts w:ascii="Times New Roman" w:hAnsi="Times New Roman" w:cs="Times New Roman"/>
          <w:i/>
          <w:iCs/>
          <w:sz w:val="24"/>
          <w:szCs w:val="24"/>
        </w:rPr>
        <w:t xml:space="preserve">VII - </w:t>
      </w:r>
      <w:r w:rsidRPr="003C11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tramitação processual e procedimentos judiciais e administrativos em que for parte ou interessada</w:t>
      </w:r>
      <w:r w:rsidRPr="008C5D02">
        <w:rPr>
          <w:rFonts w:ascii="Times New Roman" w:hAnsi="Times New Roman" w:cs="Times New Roman"/>
          <w:i/>
          <w:iCs/>
          <w:sz w:val="24"/>
          <w:szCs w:val="24"/>
        </w:rPr>
        <w:t>, em todos os atos e diligências. (Grifei)</w:t>
      </w:r>
    </w:p>
    <w:p w:rsidR="00E968F1" w:rsidRPr="000A664B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A664B">
        <w:rPr>
          <w:rFonts w:ascii="Times New Roman" w:hAnsi="Times New Roman" w:cs="Times New Roman"/>
          <w:sz w:val="24"/>
          <w:szCs w:val="24"/>
        </w:rPr>
        <w:t>Assim, reque</w:t>
      </w:r>
      <w:r>
        <w:rPr>
          <w:rFonts w:ascii="Times New Roman" w:hAnsi="Times New Roman" w:cs="Times New Roman"/>
          <w:sz w:val="24"/>
          <w:szCs w:val="24"/>
        </w:rPr>
        <w:t>iro,</w:t>
      </w:r>
      <w:r w:rsidRPr="000A664B">
        <w:rPr>
          <w:rFonts w:ascii="Times New Roman" w:hAnsi="Times New Roman" w:cs="Times New Roman"/>
          <w:sz w:val="24"/>
          <w:szCs w:val="24"/>
        </w:rPr>
        <w:t xml:space="preserve"> com base no dispositivo legal supracitado o benefício da prioridade de tramitação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 – DOS FATOS: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 pessoa com</w:t>
      </w:r>
      <w:r w:rsidRPr="00144CE0">
        <w:rPr>
          <w:rFonts w:ascii="Times New Roman" w:hAnsi="Times New Roman" w:cs="Times New Roman"/>
          <w:sz w:val="24"/>
          <w:szCs w:val="24"/>
        </w:rPr>
        <w:t xml:space="preserve"> deficiência física, conforme cópias do laudo médico em anexo, possui </w:t>
      </w:r>
      <w:r w:rsidRPr="00A75442">
        <w:rPr>
          <w:rFonts w:ascii="Times New Roman" w:hAnsi="Times New Roman" w:cs="Times New Roman"/>
          <w:sz w:val="24"/>
          <w:szCs w:val="24"/>
        </w:rPr>
        <w:t xml:space="preserve">monoparesia de membro </w:t>
      </w:r>
      <w:r>
        <w:rPr>
          <w:rFonts w:ascii="Times New Roman" w:hAnsi="Times New Roman" w:cs="Times New Roman"/>
          <w:sz w:val="24"/>
          <w:szCs w:val="24"/>
        </w:rPr>
        <w:t>inferior</w:t>
      </w:r>
      <w:r w:rsidRPr="00A75442">
        <w:rPr>
          <w:rFonts w:ascii="Times New Roman" w:hAnsi="Times New Roman" w:cs="Times New Roman"/>
          <w:sz w:val="24"/>
          <w:szCs w:val="24"/>
        </w:rPr>
        <w:t xml:space="preserve"> definitiva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A75442">
        <w:rPr>
          <w:rFonts w:ascii="Times New Roman" w:hAnsi="Times New Roman" w:cs="Times New Roman"/>
          <w:sz w:val="24"/>
          <w:szCs w:val="24"/>
        </w:rPr>
        <w:t xml:space="preserve"> permanente</w:t>
      </w:r>
      <w:r>
        <w:rPr>
          <w:rFonts w:ascii="Times New Roman" w:hAnsi="Times New Roman" w:cs="Times New Roman"/>
          <w:sz w:val="24"/>
          <w:szCs w:val="24"/>
        </w:rPr>
        <w:t>, apresentando (descrever a deficiência conforme consta no laudo médico)</w:t>
      </w:r>
      <w:r w:rsidRPr="00144CE0">
        <w:rPr>
          <w:rFonts w:ascii="Times New Roman" w:hAnsi="Times New Roman" w:cs="Times New Roman"/>
          <w:sz w:val="24"/>
          <w:szCs w:val="24"/>
        </w:rPr>
        <w:t xml:space="preserve">, </w:t>
      </w:r>
      <w:r w:rsidRPr="00BA259D">
        <w:rPr>
          <w:rFonts w:ascii="Times New Roman" w:hAnsi="Times New Roman" w:cs="Times New Roman"/>
          <w:sz w:val="24"/>
          <w:szCs w:val="24"/>
          <w:highlight w:val="yellow"/>
        </w:rPr>
        <w:t>CID M 51.1 / M 41, M 47, M 43.1: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42"/>
        <w:jc w:val="both"/>
        <w:rPr>
          <w:noProof/>
        </w:rPr>
      </w:pPr>
      <w:r w:rsidRPr="00BC3EDD">
        <w:rPr>
          <w:noProof/>
          <w:lang w:eastAsia="pt-BR"/>
        </w:rPr>
        <w:drawing>
          <wp:inline distT="0" distB="0" distL="0" distR="0" wp14:anchorId="534F10B4" wp14:editId="1B40ACAC">
            <wp:extent cx="5277587" cy="3496163"/>
            <wp:effectExtent l="0" t="0" r="0" b="9525"/>
            <wp:docPr id="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1" w:rsidRPr="00AA7266" w:rsidRDefault="00E968F1" w:rsidP="00E968F1">
      <w:pPr>
        <w:spacing w:after="0" w:line="360" w:lineRule="auto"/>
        <w:ind w:firstLine="142"/>
        <w:jc w:val="both"/>
        <w:rPr>
          <w:b/>
          <w:noProof/>
        </w:rPr>
      </w:pPr>
      <w:r w:rsidRPr="00AA7266">
        <w:rPr>
          <w:b/>
          <w:noProof/>
          <w:highlight w:val="yellow"/>
        </w:rPr>
        <w:t>(TROCAR PELO SEU LAUDO)</w:t>
      </w:r>
    </w:p>
    <w:p w:rsidR="00E968F1" w:rsidRDefault="00E968F1" w:rsidP="00E968F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2250ED">
        <w:rPr>
          <w:rFonts w:ascii="Times New Roman" w:hAnsi="Times New Roman" w:cs="Times New Roman"/>
          <w:sz w:val="24"/>
          <w:szCs w:val="24"/>
        </w:rPr>
        <w:lastRenderedPageBreak/>
        <w:t>Ante as deficiências supracitadas e visando</w:t>
      </w:r>
      <w:r>
        <w:rPr>
          <w:rFonts w:ascii="Times New Roman" w:hAnsi="Times New Roman" w:cs="Times New Roman"/>
          <w:sz w:val="24"/>
          <w:szCs w:val="24"/>
        </w:rPr>
        <w:t xml:space="preserve"> uma melhor condição de vida, bem como, </w:t>
      </w:r>
      <w:r w:rsidRPr="002250E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minha</w:t>
      </w:r>
      <w:r w:rsidRPr="002250ED">
        <w:rPr>
          <w:rFonts w:ascii="Times New Roman" w:hAnsi="Times New Roman" w:cs="Times New Roman"/>
          <w:sz w:val="24"/>
          <w:szCs w:val="24"/>
        </w:rPr>
        <w:t xml:space="preserve"> segurança e das demais pessoas, </w:t>
      </w:r>
      <w:r>
        <w:rPr>
          <w:rFonts w:ascii="Times New Roman" w:hAnsi="Times New Roman" w:cs="Times New Roman"/>
          <w:sz w:val="24"/>
          <w:szCs w:val="24"/>
        </w:rPr>
        <w:t>fiquei</w:t>
      </w:r>
      <w:r w:rsidRPr="002250ED">
        <w:rPr>
          <w:rFonts w:ascii="Times New Roman" w:hAnsi="Times New Roman" w:cs="Times New Roman"/>
          <w:sz w:val="24"/>
          <w:szCs w:val="24"/>
        </w:rPr>
        <w:t xml:space="preserve"> proibid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250ED">
        <w:rPr>
          <w:rFonts w:ascii="Times New Roman" w:hAnsi="Times New Roman" w:cs="Times New Roman"/>
          <w:sz w:val="24"/>
          <w:szCs w:val="24"/>
        </w:rPr>
        <w:t xml:space="preserve"> pelos médicos </w:t>
      </w:r>
      <w:r>
        <w:rPr>
          <w:rFonts w:ascii="Times New Roman" w:hAnsi="Times New Roman" w:cs="Times New Roman"/>
          <w:sz w:val="24"/>
          <w:szCs w:val="24"/>
        </w:rPr>
        <w:t xml:space="preserve">peritos </w:t>
      </w:r>
      <w:r w:rsidRPr="002250ED">
        <w:rPr>
          <w:rFonts w:ascii="Times New Roman" w:hAnsi="Times New Roman" w:cs="Times New Roman"/>
          <w:sz w:val="24"/>
          <w:szCs w:val="24"/>
        </w:rPr>
        <w:t xml:space="preserve">do DETRAN/SP, de dirigir veículos comuns, tendo sido inserido em </w:t>
      </w:r>
      <w:r>
        <w:rPr>
          <w:rFonts w:ascii="Times New Roman" w:hAnsi="Times New Roman" w:cs="Times New Roman"/>
          <w:sz w:val="24"/>
          <w:szCs w:val="24"/>
        </w:rPr>
        <w:t>minha</w:t>
      </w:r>
      <w:r w:rsidRPr="002250ED">
        <w:rPr>
          <w:rFonts w:ascii="Times New Roman" w:hAnsi="Times New Roman" w:cs="Times New Roman"/>
          <w:sz w:val="24"/>
          <w:szCs w:val="24"/>
        </w:rPr>
        <w:t xml:space="preserve"> CNH duas restrições, letra: </w:t>
      </w:r>
      <w:r w:rsidRPr="00AA7266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“G – Obrigatório uso de veículo com embreagem manual ou com automação de embreagem ou com transmissão automática”.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092037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2037">
        <w:rPr>
          <w:rFonts w:ascii="Times New Roman" w:hAnsi="Times New Roman" w:cs="Times New Roman"/>
          <w:sz w:val="24"/>
          <w:szCs w:val="24"/>
        </w:rPr>
        <w:t xml:space="preserve">Por não poder mais dirigir veículos comuns, </w:t>
      </w:r>
      <w:r>
        <w:rPr>
          <w:rFonts w:ascii="Times New Roman" w:hAnsi="Times New Roman" w:cs="Times New Roman"/>
          <w:sz w:val="24"/>
          <w:szCs w:val="24"/>
        </w:rPr>
        <w:t>tive</w:t>
      </w:r>
      <w:r w:rsidRPr="00092037">
        <w:rPr>
          <w:rFonts w:ascii="Times New Roman" w:hAnsi="Times New Roman" w:cs="Times New Roman"/>
          <w:sz w:val="24"/>
          <w:szCs w:val="24"/>
        </w:rPr>
        <w:t xml:space="preserve"> conhecimento que poderia adquirir veículos novos com isenções de alguns impostos, assim, realiz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092037">
        <w:rPr>
          <w:rFonts w:ascii="Times New Roman" w:hAnsi="Times New Roman" w:cs="Times New Roman"/>
          <w:sz w:val="24"/>
          <w:szCs w:val="24"/>
        </w:rPr>
        <w:t xml:space="preserve"> a compra de um veículo, </w:t>
      </w:r>
      <w:r w:rsidRPr="00AA7266">
        <w:rPr>
          <w:rFonts w:ascii="Times New Roman" w:hAnsi="Times New Roman" w:cs="Times New Roman"/>
          <w:sz w:val="24"/>
          <w:szCs w:val="24"/>
          <w:highlight w:val="yellow"/>
          <w:u w:val="single"/>
        </w:rPr>
        <w:t>modelo Creta, marca Hyundai, placas: 0000000, RENAVAN: 0000000000, na data de 22/08/2019,</w:t>
      </w:r>
      <w:r w:rsidRPr="00092037">
        <w:rPr>
          <w:rFonts w:ascii="Times New Roman" w:hAnsi="Times New Roman" w:cs="Times New Roman"/>
          <w:sz w:val="24"/>
          <w:szCs w:val="24"/>
          <w:u w:val="single"/>
        </w:rPr>
        <w:t xml:space="preserve"> devidamente equipado com Transmissão Automática e direção elétrica, conforme determinam as </w:t>
      </w:r>
      <w:r>
        <w:rPr>
          <w:rFonts w:ascii="Times New Roman" w:hAnsi="Times New Roman" w:cs="Times New Roman"/>
          <w:sz w:val="24"/>
          <w:szCs w:val="24"/>
          <w:u w:val="single"/>
        </w:rPr>
        <w:t>minhas</w:t>
      </w:r>
      <w:r w:rsidRPr="00092037">
        <w:rPr>
          <w:rFonts w:ascii="Times New Roman" w:hAnsi="Times New Roman" w:cs="Times New Roman"/>
          <w:sz w:val="24"/>
          <w:szCs w:val="24"/>
          <w:u w:val="single"/>
        </w:rPr>
        <w:t xml:space="preserve"> restrições em </w:t>
      </w:r>
      <w:r>
        <w:rPr>
          <w:rFonts w:ascii="Times New Roman" w:hAnsi="Times New Roman" w:cs="Times New Roman"/>
          <w:sz w:val="24"/>
          <w:szCs w:val="24"/>
          <w:u w:val="single"/>
        </w:rPr>
        <w:t>minha</w:t>
      </w:r>
      <w:r w:rsidRPr="00092037">
        <w:rPr>
          <w:rFonts w:ascii="Times New Roman" w:hAnsi="Times New Roman" w:cs="Times New Roman"/>
          <w:sz w:val="24"/>
          <w:szCs w:val="24"/>
          <w:u w:val="single"/>
        </w:rPr>
        <w:t xml:space="preserve"> CNH, em observância às determinações médica.</w:t>
      </w:r>
    </w:p>
    <w:p w:rsidR="00E968F1" w:rsidRPr="00092037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92037">
        <w:rPr>
          <w:rFonts w:ascii="Times New Roman" w:hAnsi="Times New Roman" w:cs="Times New Roman"/>
          <w:sz w:val="24"/>
          <w:szCs w:val="24"/>
        </w:rPr>
        <w:t>O referido veículo</w:t>
      </w:r>
      <w:r>
        <w:rPr>
          <w:rFonts w:ascii="Times New Roman" w:hAnsi="Times New Roman" w:cs="Times New Roman"/>
          <w:sz w:val="24"/>
          <w:szCs w:val="24"/>
        </w:rPr>
        <w:t>, após análises da Receita Federal e Secretaria da Fazenda do Estado de São Paulo,</w:t>
      </w:r>
      <w:r w:rsidRPr="00092037">
        <w:rPr>
          <w:rFonts w:ascii="Times New Roman" w:hAnsi="Times New Roman" w:cs="Times New Roman"/>
          <w:sz w:val="24"/>
          <w:szCs w:val="24"/>
        </w:rPr>
        <w:t xml:space="preserve"> foi adquirido com isenção de IPI e ICMS</w:t>
      </w:r>
      <w:r>
        <w:rPr>
          <w:rFonts w:ascii="Times New Roman" w:hAnsi="Times New Roman" w:cs="Times New Roman"/>
          <w:sz w:val="24"/>
          <w:szCs w:val="24"/>
        </w:rPr>
        <w:t xml:space="preserve"> (respectivamente).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3D9B">
        <w:rPr>
          <w:rFonts w:ascii="Times New Roman" w:hAnsi="Times New Roman" w:cs="Times New Roman"/>
          <w:sz w:val="24"/>
          <w:szCs w:val="24"/>
        </w:rPr>
        <w:t xml:space="preserve">Inicialmente </w:t>
      </w:r>
      <w:r>
        <w:rPr>
          <w:rFonts w:ascii="Times New Roman" w:hAnsi="Times New Roman" w:cs="Times New Roman"/>
          <w:sz w:val="24"/>
          <w:szCs w:val="24"/>
        </w:rPr>
        <w:t>solicitei</w:t>
      </w:r>
      <w:r w:rsidRPr="00D83D9B">
        <w:rPr>
          <w:rFonts w:ascii="Times New Roman" w:hAnsi="Times New Roman" w:cs="Times New Roman"/>
          <w:sz w:val="24"/>
          <w:szCs w:val="24"/>
        </w:rPr>
        <w:t xml:space="preserve"> perante a Receita Federal a isenção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>pagamento do IPI (imposto sobre produtos industrializados) com base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 xml:space="preserve">lei 8.989/1995, o qual em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D83D9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abril</w:t>
      </w:r>
      <w:r w:rsidRPr="00D83D9B">
        <w:rPr>
          <w:rFonts w:ascii="Times New Roman" w:hAnsi="Times New Roman" w:cs="Times New Roman"/>
          <w:sz w:val="24"/>
          <w:szCs w:val="24"/>
        </w:rPr>
        <w:t xml:space="preserve"> de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83D9B">
        <w:rPr>
          <w:rFonts w:ascii="Times New Roman" w:hAnsi="Times New Roman" w:cs="Times New Roman"/>
          <w:sz w:val="24"/>
          <w:szCs w:val="24"/>
        </w:rPr>
        <w:t xml:space="preserve"> foi deferido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968F1" w:rsidRPr="00D83D9B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ED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B2D0FD0" wp14:editId="2AC4636C">
            <wp:extent cx="5283039" cy="2247900"/>
            <wp:effectExtent l="0" t="0" r="0" b="0"/>
            <wp:docPr id="1" name="Imagem 1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Linha do temp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548" cy="22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3D9B">
        <w:rPr>
          <w:rFonts w:ascii="Times New Roman" w:hAnsi="Times New Roman" w:cs="Times New Roman"/>
          <w:sz w:val="24"/>
          <w:szCs w:val="24"/>
        </w:rPr>
        <w:t xml:space="preserve">Em um segundo momento, </w:t>
      </w:r>
      <w:r>
        <w:rPr>
          <w:rFonts w:ascii="Times New Roman" w:hAnsi="Times New Roman" w:cs="Times New Roman"/>
          <w:sz w:val="24"/>
          <w:szCs w:val="24"/>
        </w:rPr>
        <w:t>solicitei</w:t>
      </w:r>
      <w:r w:rsidRPr="00D83D9B">
        <w:rPr>
          <w:rFonts w:ascii="Times New Roman" w:hAnsi="Times New Roman" w:cs="Times New Roman"/>
          <w:sz w:val="24"/>
          <w:szCs w:val="24"/>
        </w:rPr>
        <w:t xml:space="preserve"> perante a Secretaria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>Fazenda Estadual, a isenção do ICMS (imposto sobre circulação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>mercadorias e serviços) com base na adesão do Governo do Estado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>São Paulo junto ao convênio nº 38/12 de março de 2012, do CONFAZ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>(Conselho Nacional de Política Fazendária), o qual também foi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D9B">
        <w:rPr>
          <w:rFonts w:ascii="Times New Roman" w:hAnsi="Times New Roman" w:cs="Times New Roman"/>
          <w:sz w:val="24"/>
          <w:szCs w:val="24"/>
        </w:rPr>
        <w:t xml:space="preserve">concedido em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D83D9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junho</w:t>
      </w:r>
      <w:r w:rsidRPr="00D83D9B">
        <w:rPr>
          <w:rFonts w:ascii="Times New Roman" w:hAnsi="Times New Roman" w:cs="Times New Roman"/>
          <w:sz w:val="24"/>
          <w:szCs w:val="24"/>
        </w:rPr>
        <w:t xml:space="preserve"> de 201</w:t>
      </w:r>
      <w:r>
        <w:rPr>
          <w:rFonts w:ascii="Times New Roman" w:hAnsi="Times New Roman" w:cs="Times New Roman"/>
          <w:sz w:val="24"/>
          <w:szCs w:val="24"/>
        </w:rPr>
        <w:t>9:</w:t>
      </w:r>
    </w:p>
    <w:p w:rsidR="00E968F1" w:rsidRDefault="00E968F1" w:rsidP="00E968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44D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B26FD4D" wp14:editId="31D04F5C">
            <wp:extent cx="4867954" cy="3238952"/>
            <wp:effectExtent l="0" t="0" r="8890" b="0"/>
            <wp:docPr id="9" name="Imagem 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, Email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92037">
        <w:rPr>
          <w:rFonts w:ascii="Times New Roman" w:hAnsi="Times New Roman" w:cs="Times New Roman"/>
          <w:sz w:val="24"/>
          <w:szCs w:val="24"/>
        </w:rPr>
        <w:t xml:space="preserve">Na ocasião, </w:t>
      </w:r>
      <w:r>
        <w:rPr>
          <w:rFonts w:ascii="Times New Roman" w:hAnsi="Times New Roman" w:cs="Times New Roman"/>
          <w:sz w:val="24"/>
          <w:szCs w:val="24"/>
        </w:rPr>
        <w:t xml:space="preserve">conforme se infere da nota fiscal em anexo, </w:t>
      </w:r>
      <w:r w:rsidRPr="00D83D9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 veículo poderia ser alienado após 02 (dois) anos da compra. </w:t>
      </w:r>
      <w:r w:rsidRPr="00092037">
        <w:rPr>
          <w:rFonts w:ascii="Times New Roman" w:hAnsi="Times New Roman" w:cs="Times New Roman"/>
          <w:sz w:val="24"/>
          <w:szCs w:val="24"/>
        </w:rPr>
        <w:t xml:space="preserve">Sendo que, este é o </w:t>
      </w:r>
      <w:r w:rsidRPr="00D83D9B">
        <w:rPr>
          <w:rFonts w:ascii="Times New Roman" w:hAnsi="Times New Roman" w:cs="Times New Roman"/>
          <w:b/>
          <w:bCs/>
          <w:sz w:val="24"/>
          <w:szCs w:val="24"/>
        </w:rPr>
        <w:t xml:space="preserve">ÚNICO VEÍCULO CADASTRADO </w:t>
      </w:r>
      <w:r>
        <w:rPr>
          <w:rFonts w:ascii="Times New Roman" w:hAnsi="Times New Roman" w:cs="Times New Roman"/>
          <w:b/>
          <w:bCs/>
          <w:sz w:val="24"/>
          <w:szCs w:val="24"/>
        </w:rPr>
        <w:t>EM MEU</w:t>
      </w:r>
      <w:r w:rsidRPr="00D83D9B">
        <w:rPr>
          <w:rFonts w:ascii="Times New Roman" w:hAnsi="Times New Roman" w:cs="Times New Roman"/>
          <w:b/>
          <w:bCs/>
          <w:sz w:val="24"/>
          <w:szCs w:val="24"/>
        </w:rPr>
        <w:t xml:space="preserve"> CPF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2037">
        <w:rPr>
          <w:rFonts w:ascii="Times New Roman" w:hAnsi="Times New Roman" w:cs="Times New Roman"/>
          <w:sz w:val="24"/>
          <w:szCs w:val="24"/>
        </w:rPr>
        <w:t>adquirido com isenção de IPI e ICMS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05A6C">
        <w:rPr>
          <w:noProof/>
          <w:lang w:eastAsia="pt-BR"/>
        </w:rPr>
        <w:drawing>
          <wp:inline distT="0" distB="0" distL="0" distR="0" wp14:anchorId="1F8154D7" wp14:editId="3FA07C78">
            <wp:extent cx="5306165" cy="2991267"/>
            <wp:effectExtent l="0" t="0" r="8890" b="0"/>
            <wp:docPr id="12" name="Imagem 12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&#10;&#10;Descrição gerada automaticamente com confiança mé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CBD">
        <w:rPr>
          <w:noProof/>
        </w:rPr>
        <w:t xml:space="preserve"> 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Referido convênio autorizava a isenção do ICMS para saída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veículos destinados a pessoas portadoras de deficiência física, visual,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mental ou autista.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lastRenderedPageBreak/>
        <w:t>Em um terceiro momento, já em posse do veículo adquirido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 xml:space="preserve">com Descontos e com a nota fiscal em mãos, </w:t>
      </w:r>
      <w:r>
        <w:rPr>
          <w:rFonts w:ascii="Times New Roman" w:hAnsi="Times New Roman" w:cs="Times New Roman"/>
          <w:sz w:val="24"/>
          <w:szCs w:val="24"/>
        </w:rPr>
        <w:t>solicitei</w:t>
      </w:r>
      <w:r w:rsidRPr="00D86A88">
        <w:rPr>
          <w:rFonts w:ascii="Times New Roman" w:hAnsi="Times New Roman" w:cs="Times New Roman"/>
          <w:sz w:val="24"/>
          <w:szCs w:val="24"/>
        </w:rPr>
        <w:t xml:space="preserve"> a isenção do IPVA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com base no artigo 13, inciso III da lei 13.296/2008, a qual também foi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autorizad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86A88">
        <w:rPr>
          <w:rFonts w:ascii="Times New Roman" w:hAnsi="Times New Roman" w:cs="Times New Roman"/>
          <w:sz w:val="24"/>
          <w:szCs w:val="24"/>
        </w:rPr>
        <w:t xml:space="preserve"> sem nenhum problema.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Na época em que ocorrera todo o trâmite junto aos pedidos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 xml:space="preserve">de isenções de IPI e ICMS, rezavam as normas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D86A88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eu</w:t>
      </w:r>
      <w:r w:rsidRPr="00D86A88">
        <w:rPr>
          <w:rFonts w:ascii="Times New Roman" w:hAnsi="Times New Roman" w:cs="Times New Roman"/>
          <w:sz w:val="24"/>
          <w:szCs w:val="24"/>
        </w:rPr>
        <w:t xml:space="preserve"> deveria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permanecer com o veículo pelo prazo mínimo de 2 anos, sob pena de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 xml:space="preserve">vender o automóvel, </w:t>
      </w:r>
      <w:r>
        <w:rPr>
          <w:rFonts w:ascii="Times New Roman" w:hAnsi="Times New Roman" w:cs="Times New Roman"/>
          <w:sz w:val="24"/>
          <w:szCs w:val="24"/>
        </w:rPr>
        <w:t>seria cobrado</w:t>
      </w:r>
      <w:r w:rsidRPr="00D86A88">
        <w:rPr>
          <w:rFonts w:ascii="Times New Roman" w:hAnsi="Times New Roman" w:cs="Times New Roman"/>
          <w:sz w:val="24"/>
          <w:szCs w:val="24"/>
        </w:rPr>
        <w:t xml:space="preserve"> com atualização, o pagamento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dos referidos impostos.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A lei da época também previa que o direito para novo pedido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de isenção de IPI e ICMS, também ocorreria a cada dois anos, conforme</w:t>
      </w:r>
      <w:r>
        <w:rPr>
          <w:rFonts w:ascii="Times New Roman" w:hAnsi="Times New Roman" w:cs="Times New Roman"/>
          <w:sz w:val="24"/>
          <w:szCs w:val="24"/>
        </w:rPr>
        <w:t xml:space="preserve"> consta nos</w:t>
      </w:r>
      <w:r w:rsidRPr="00D86A88">
        <w:rPr>
          <w:rFonts w:ascii="Times New Roman" w:hAnsi="Times New Roman" w:cs="Times New Roman"/>
          <w:sz w:val="24"/>
          <w:szCs w:val="24"/>
        </w:rPr>
        <w:t xml:space="preserve"> artigos 2º. e 6º. da lei 8.989/1995.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Sobre a isenção do ICMS, o inciso I da cláusula 5ª, bem como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cláusula 7ª. do texto original do Convênio 38/12 do CONFAZ celebrado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em 2012 e aderido pelo Governo do Estado de São Paulo</w:t>
      </w:r>
      <w:r>
        <w:rPr>
          <w:rFonts w:ascii="Times New Roman" w:hAnsi="Times New Roman" w:cs="Times New Roman"/>
          <w:sz w:val="24"/>
          <w:szCs w:val="24"/>
        </w:rPr>
        <w:t>, estabelecia o prazo de dois anos sem poder alienar o veículo: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953F10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953F10">
        <w:rPr>
          <w:rFonts w:ascii="Times New Roman" w:hAnsi="Times New Roman" w:cs="Times New Roman"/>
          <w:i/>
          <w:iCs/>
          <w:sz w:val="24"/>
          <w:szCs w:val="24"/>
        </w:rPr>
        <w:t>Cláusula quinta O adquirente deverá recolher o imposto, com atualização monetária e acréscimos legais, a contar da data da aquisição constante no documento fiscal de venda, nos termos da legislação vigente e sem prejuízo das sanções penais cabíveis, na hipótese de:</w:t>
      </w:r>
    </w:p>
    <w:p w:rsidR="00E968F1" w:rsidRPr="00953F10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953F10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3F10">
        <w:rPr>
          <w:rFonts w:ascii="Times New Roman" w:hAnsi="Times New Roman" w:cs="Times New Roman"/>
          <w:i/>
          <w:iCs/>
          <w:sz w:val="24"/>
          <w:szCs w:val="24"/>
        </w:rPr>
        <w:t xml:space="preserve">I - </w:t>
      </w:r>
      <w:proofErr w:type="gramStart"/>
      <w:r w:rsidRPr="00953F1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transmissão</w:t>
      </w:r>
      <w:proofErr w:type="gramEnd"/>
      <w:r w:rsidRPr="00953F1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do veículo, a qualquer título, dentro do prazo de 2 (dois) anos da data da aquisição, a pessoa que não faça jus ao mesmo tratamento fiscal</w:t>
      </w:r>
      <w:r w:rsidRPr="00953F10">
        <w:rPr>
          <w:rFonts w:ascii="Times New Roman" w:hAnsi="Times New Roman" w:cs="Times New Roman"/>
          <w:i/>
          <w:iCs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(grifei)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805A6C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953F10">
        <w:rPr>
          <w:rFonts w:ascii="Times New Roman" w:hAnsi="Times New Roman" w:cs="Times New Roman"/>
          <w:i/>
          <w:iCs/>
          <w:sz w:val="24"/>
          <w:szCs w:val="24"/>
        </w:rPr>
        <w:t>Cláusula sétima Ressalvados os casos excepcionais em que ocorra a destruição completa do veículo ou seu desaparecimento, o benefício somente poderá ser utilizado uma única vez, no período previsto no inciso I da cláusula quinta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953F1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953F10">
        <w:rPr>
          <w:rFonts w:ascii="Times New Roman" w:hAnsi="Times New Roman" w:cs="Times New Roman"/>
          <w:sz w:val="24"/>
          <w:szCs w:val="24"/>
        </w:rPr>
        <w:lastRenderedPageBreak/>
        <w:t xml:space="preserve">Ou seja, </w:t>
      </w:r>
      <w:r>
        <w:rPr>
          <w:rFonts w:ascii="Times New Roman" w:hAnsi="Times New Roman" w:cs="Times New Roman"/>
          <w:sz w:val="24"/>
          <w:szCs w:val="24"/>
        </w:rPr>
        <w:t>como adquiri o veículo na data de 22/08/2019, poderia aliená-lo na data de 22/08/2021</w:t>
      </w:r>
      <w:r w:rsidRPr="00953F10">
        <w:rPr>
          <w:rFonts w:ascii="Times New Roman" w:hAnsi="Times New Roman" w:cs="Times New Roman"/>
          <w:sz w:val="24"/>
          <w:szCs w:val="24"/>
        </w:rPr>
        <w:t>. Essa foi a</w:t>
      </w:r>
      <w:r>
        <w:rPr>
          <w:rFonts w:ascii="Times New Roman" w:hAnsi="Times New Roman" w:cs="Times New Roman"/>
          <w:sz w:val="24"/>
          <w:szCs w:val="24"/>
        </w:rPr>
        <w:t xml:space="preserve"> minha </w:t>
      </w:r>
      <w:r w:rsidRPr="00953F10">
        <w:rPr>
          <w:rFonts w:ascii="Times New Roman" w:hAnsi="Times New Roman" w:cs="Times New Roman"/>
          <w:sz w:val="24"/>
          <w:szCs w:val="24"/>
        </w:rPr>
        <w:t>expectativa, porém, quando de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53F10">
        <w:rPr>
          <w:rFonts w:ascii="Times New Roman" w:hAnsi="Times New Roman" w:cs="Times New Roman"/>
          <w:sz w:val="24"/>
          <w:szCs w:val="24"/>
        </w:rPr>
        <w:t xml:space="preserve"> início às negociações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53F10">
        <w:rPr>
          <w:rFonts w:ascii="Times New Roman" w:hAnsi="Times New Roman" w:cs="Times New Roman"/>
          <w:sz w:val="24"/>
          <w:szCs w:val="24"/>
        </w:rPr>
        <w:t xml:space="preserve"> venda</w:t>
      </w:r>
      <w:r>
        <w:rPr>
          <w:rFonts w:ascii="Times New Roman" w:hAnsi="Times New Roman" w:cs="Times New Roman"/>
          <w:sz w:val="24"/>
          <w:szCs w:val="24"/>
        </w:rPr>
        <w:t xml:space="preserve"> de meu veículo</w:t>
      </w:r>
      <w:r w:rsidRPr="00953F10">
        <w:rPr>
          <w:rFonts w:ascii="Times New Roman" w:hAnsi="Times New Roman" w:cs="Times New Roman"/>
          <w:sz w:val="24"/>
          <w:szCs w:val="24"/>
        </w:rPr>
        <w:t>, foi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F10">
        <w:rPr>
          <w:rFonts w:ascii="Times New Roman" w:hAnsi="Times New Roman" w:cs="Times New Roman"/>
          <w:sz w:val="24"/>
          <w:szCs w:val="24"/>
        </w:rPr>
        <w:t>SURPREENDID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53F10">
        <w:rPr>
          <w:rFonts w:ascii="Times New Roman" w:hAnsi="Times New Roman" w:cs="Times New Roman"/>
          <w:sz w:val="24"/>
          <w:szCs w:val="24"/>
        </w:rPr>
        <w:t xml:space="preserve"> com a restrição tributária, impedindo que o </w:t>
      </w:r>
      <w:r>
        <w:rPr>
          <w:rFonts w:ascii="Times New Roman" w:hAnsi="Times New Roman" w:cs="Times New Roman"/>
          <w:sz w:val="24"/>
          <w:szCs w:val="24"/>
        </w:rPr>
        <w:t xml:space="preserve">meu </w:t>
      </w:r>
      <w:r w:rsidRPr="00953F10">
        <w:rPr>
          <w:rFonts w:ascii="Times New Roman" w:hAnsi="Times New Roman" w:cs="Times New Roman"/>
          <w:sz w:val="24"/>
          <w:szCs w:val="24"/>
        </w:rPr>
        <w:t>bem seja alienado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A6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D3E28F" wp14:editId="7DA74F0D">
            <wp:extent cx="2905530" cy="5887272"/>
            <wp:effectExtent l="0" t="0" r="9525" b="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1" w:rsidRPr="00D86A88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Pois bem, no ano de 2018, os incisos II e III da cláusula primeira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do novo convênio do CONFAZ de nº 50/18 de 5 de julho de 2018,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alteraram o inciso I da cláusula 5ª. do convênio nº 38/12, mudando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prazo mínimo para a venda de veículo adquirido com a isenção de ICMS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para 4 (quatro) anos.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lastRenderedPageBreak/>
        <w:t>Contudo, na época em que foi celebrado o Convênio 50/18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que alterava as regras do Convênio 38/12, de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(dois) anos para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(quatro)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anos, o Governo do Estado de São Paulo, por meio do Decreto 63.603/18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 xml:space="preserve">de 23 de julho de 2018, </w:t>
      </w:r>
      <w:r w:rsidRPr="00E73183">
        <w:rPr>
          <w:rFonts w:ascii="Times New Roman" w:hAnsi="Times New Roman" w:cs="Times New Roman"/>
          <w:b/>
          <w:bCs/>
          <w:sz w:val="24"/>
          <w:szCs w:val="24"/>
        </w:rPr>
        <w:t>NÃO RATIFICOU AS MUDANÇAS.</w:t>
      </w:r>
    </w:p>
    <w:p w:rsidR="00E968F1" w:rsidRPr="00E73183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D86A88">
        <w:rPr>
          <w:rFonts w:ascii="Times New Roman" w:hAnsi="Times New Roman" w:cs="Times New Roman"/>
          <w:sz w:val="24"/>
          <w:szCs w:val="24"/>
        </w:rPr>
        <w:t>Ocorre, que por conta do novo Decreto Estadual nº 65.259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19 de outubro de 2020, que além de alterar a regra de 2 (dois) para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(quatro) anos, (e neste ponto em específico não há o que questionar),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 xml:space="preserve">também </w:t>
      </w:r>
      <w:r w:rsidRPr="00E73183">
        <w:rPr>
          <w:rFonts w:ascii="Times New Roman" w:hAnsi="Times New Roman" w:cs="Times New Roman"/>
          <w:b/>
          <w:bCs/>
          <w:sz w:val="24"/>
          <w:szCs w:val="24"/>
        </w:rPr>
        <w:t>RETROAGIU</w:t>
      </w:r>
      <w:r w:rsidRPr="00D86A88">
        <w:rPr>
          <w:rFonts w:ascii="Times New Roman" w:hAnsi="Times New Roman" w:cs="Times New Roman"/>
          <w:sz w:val="24"/>
          <w:szCs w:val="24"/>
        </w:rPr>
        <w:t xml:space="preserve"> tal obrigação para a data de 5 de julho de 2018,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época em que o convênio nº 50/18 do CONFAZ havia alterado a regra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A88">
        <w:rPr>
          <w:rFonts w:ascii="Times New Roman" w:hAnsi="Times New Roman" w:cs="Times New Roman"/>
          <w:sz w:val="24"/>
          <w:szCs w:val="24"/>
        </w:rPr>
        <w:t>de 2 (dois) para 4(quatro) anos.</w:t>
      </w:r>
    </w:p>
    <w:p w:rsidR="00E968F1" w:rsidRPr="00D86A88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4C590A">
        <w:rPr>
          <w:rFonts w:ascii="Times New Roman" w:hAnsi="Times New Roman" w:cs="Times New Roman"/>
          <w:sz w:val="24"/>
          <w:szCs w:val="24"/>
        </w:rPr>
        <w:t>A modificação infringiu o ordenamento legal ao prever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90A">
        <w:rPr>
          <w:rFonts w:ascii="Times New Roman" w:hAnsi="Times New Roman" w:cs="Times New Roman"/>
          <w:sz w:val="24"/>
          <w:szCs w:val="24"/>
        </w:rPr>
        <w:t>sua aplicação retroativa, nos termos art. 3º do Decreto nº 65.259/2020, instituindo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90A">
        <w:rPr>
          <w:rFonts w:ascii="Times New Roman" w:hAnsi="Times New Roman" w:cs="Times New Roman"/>
          <w:sz w:val="24"/>
          <w:szCs w:val="24"/>
        </w:rPr>
        <w:t>hipótese de cobrança do ICMS para vendas ocorridas entre a data prevista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90A">
        <w:rPr>
          <w:rFonts w:ascii="Times New Roman" w:hAnsi="Times New Roman" w:cs="Times New Roman"/>
          <w:sz w:val="24"/>
          <w:szCs w:val="24"/>
        </w:rPr>
        <w:t>aplicação dos efeitos do decreto (26/07/2020) até a data de publicação do próprio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90A">
        <w:rPr>
          <w:rFonts w:ascii="Times New Roman" w:hAnsi="Times New Roman" w:cs="Times New Roman"/>
          <w:sz w:val="24"/>
          <w:szCs w:val="24"/>
        </w:rPr>
        <w:t xml:space="preserve">(19/10/2020), portanto, </w:t>
      </w:r>
      <w:r w:rsidRPr="004C590A">
        <w:rPr>
          <w:rFonts w:ascii="Times New Roman" w:hAnsi="Times New Roman" w:cs="Times New Roman"/>
          <w:b/>
          <w:bCs/>
          <w:sz w:val="24"/>
          <w:szCs w:val="24"/>
        </w:rPr>
        <w:t>projetando seus efeitos para fatos geradores ocorridos antes mesmo do início de sua vigência, em afronta ao princípio da irretroatividade tributária previsto no artigo 150, III, “a”, da CF.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F2763">
        <w:rPr>
          <w:rFonts w:ascii="Times New Roman" w:hAnsi="Times New Roman" w:cs="Times New Roman"/>
          <w:sz w:val="24"/>
          <w:szCs w:val="24"/>
        </w:rPr>
        <w:t>Como se verá a seguir, a redação do citado decreto estadual,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retir</w:t>
      </w:r>
      <w:r>
        <w:rPr>
          <w:rFonts w:ascii="Times New Roman" w:hAnsi="Times New Roman" w:cs="Times New Roman"/>
          <w:sz w:val="24"/>
          <w:szCs w:val="24"/>
        </w:rPr>
        <w:t>ou de mim de forma indevida</w:t>
      </w:r>
      <w:r w:rsidRPr="000F2763">
        <w:rPr>
          <w:rFonts w:ascii="Times New Roman" w:hAnsi="Times New Roman" w:cs="Times New Roman"/>
          <w:sz w:val="24"/>
          <w:szCs w:val="24"/>
        </w:rPr>
        <w:t xml:space="preserve"> o direito adquirido há mais de dois anos atrás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 xml:space="preserve">tocante a concessão de nova isenção de ICMS, bem como ainda, </w:t>
      </w:r>
      <w:r>
        <w:rPr>
          <w:rFonts w:ascii="Times New Roman" w:hAnsi="Times New Roman" w:cs="Times New Roman"/>
          <w:sz w:val="24"/>
          <w:szCs w:val="24"/>
        </w:rPr>
        <w:t>me trouxe</w:t>
      </w:r>
      <w:r w:rsidRPr="000F2763">
        <w:rPr>
          <w:rFonts w:ascii="Times New Roman" w:hAnsi="Times New Roman" w:cs="Times New Roman"/>
          <w:sz w:val="24"/>
          <w:szCs w:val="24"/>
        </w:rPr>
        <w:t>, o risco futuro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lançamento da cobrança do ICMS anteriormente dispensado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no caso de venda do veículo.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68F1" w:rsidRPr="0060268C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60268C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DO DIREITO</w:t>
      </w:r>
      <w:r w:rsidRPr="0060268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968F1" w:rsidRPr="00777B33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2763">
        <w:rPr>
          <w:rFonts w:ascii="Times New Roman" w:hAnsi="Times New Roman" w:cs="Times New Roman"/>
          <w:b/>
          <w:sz w:val="24"/>
          <w:szCs w:val="24"/>
        </w:rPr>
        <w:t>3.1. DO DIREITO ADQUIRIDO E DO ATO JURÍDICO PERFEITO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presente demanda</w:t>
      </w:r>
      <w:r w:rsidRPr="000F2763">
        <w:rPr>
          <w:rFonts w:ascii="Times New Roman" w:hAnsi="Times New Roman" w:cs="Times New Roman"/>
          <w:sz w:val="24"/>
          <w:szCs w:val="24"/>
        </w:rPr>
        <w:t xml:space="preserve"> cuida em assegurar o direito adquirido e o ato jurídico perfeito,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quanto a conceder a nova isenção de ICMS (agora com prazo mínimo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de 4 anos), bem como, em não sofrer futuramente cobrança de ICMS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anteriormente dispensado.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F2763">
        <w:rPr>
          <w:rFonts w:ascii="Times New Roman" w:hAnsi="Times New Roman" w:cs="Times New Roman"/>
          <w:sz w:val="24"/>
          <w:szCs w:val="24"/>
        </w:rPr>
        <w:lastRenderedPageBreak/>
        <w:t>Desta forma, o caso em tela demonstra nítida agressão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direito adquirido e ao ato jurídico perfeito.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F2763">
        <w:rPr>
          <w:rFonts w:ascii="Times New Roman" w:hAnsi="Times New Roman" w:cs="Times New Roman"/>
          <w:sz w:val="24"/>
          <w:szCs w:val="24"/>
        </w:rPr>
        <w:t>Para definição do direito adquirido e ato jurídico perfeito,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 xml:space="preserve">rigor analisar os parágrafos 1º. e 2º. do artigo 6º. da Lei </w:t>
      </w:r>
      <w:r>
        <w:rPr>
          <w:rFonts w:ascii="Times New Roman" w:hAnsi="Times New Roman" w:cs="Times New Roman"/>
          <w:sz w:val="24"/>
          <w:szCs w:val="24"/>
        </w:rPr>
        <w:t xml:space="preserve">Nº. 3.238/1957,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verbis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0F2763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2763">
        <w:rPr>
          <w:rFonts w:ascii="Times New Roman" w:hAnsi="Times New Roman" w:cs="Times New Roman"/>
          <w:i/>
          <w:iCs/>
          <w:sz w:val="24"/>
          <w:szCs w:val="24"/>
        </w:rPr>
        <w:t>"Art. 6º A Lei em vigor terá efeito imediato e geral, respeitados o ato jurídico perfeito, o direito adquirido e a coisa julgada.</w:t>
      </w:r>
    </w:p>
    <w:p w:rsidR="00E968F1" w:rsidRPr="000F2763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0F2763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2763">
        <w:rPr>
          <w:rFonts w:ascii="Times New Roman" w:hAnsi="Times New Roman" w:cs="Times New Roman"/>
          <w:i/>
          <w:iCs/>
          <w:sz w:val="24"/>
          <w:szCs w:val="24"/>
        </w:rPr>
        <w:t>§ 1º Reputa-se ato jurídico perfeito o já consumado segundo a lei vigente ao tempo em que se efetuou.</w:t>
      </w:r>
    </w:p>
    <w:p w:rsidR="00E968F1" w:rsidRPr="000F2763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0F2763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2763">
        <w:rPr>
          <w:rFonts w:ascii="Times New Roman" w:hAnsi="Times New Roman" w:cs="Times New Roman"/>
          <w:i/>
          <w:iCs/>
          <w:sz w:val="24"/>
          <w:szCs w:val="24"/>
        </w:rPr>
        <w:t xml:space="preserve">§ 2º Consideram-se adquiridos assim os direitos que o seu titular, ou alguém por </w:t>
      </w:r>
      <w:proofErr w:type="spellStart"/>
      <w:r w:rsidRPr="000F2763">
        <w:rPr>
          <w:rFonts w:ascii="Times New Roman" w:hAnsi="Times New Roman" w:cs="Times New Roman"/>
          <w:i/>
          <w:iCs/>
          <w:sz w:val="24"/>
          <w:szCs w:val="24"/>
        </w:rPr>
        <w:t>êle</w:t>
      </w:r>
      <w:proofErr w:type="spellEnd"/>
      <w:r w:rsidRPr="000F2763">
        <w:rPr>
          <w:rFonts w:ascii="Times New Roman" w:hAnsi="Times New Roman" w:cs="Times New Roman"/>
          <w:i/>
          <w:iCs/>
          <w:sz w:val="24"/>
          <w:szCs w:val="24"/>
        </w:rPr>
        <w:t xml:space="preserve">, possa exercer, como </w:t>
      </w:r>
      <w:proofErr w:type="spellStart"/>
      <w:r w:rsidRPr="000F2763">
        <w:rPr>
          <w:rFonts w:ascii="Times New Roman" w:hAnsi="Times New Roman" w:cs="Times New Roman"/>
          <w:i/>
          <w:iCs/>
          <w:sz w:val="24"/>
          <w:szCs w:val="24"/>
        </w:rPr>
        <w:t>aquêles</w:t>
      </w:r>
      <w:proofErr w:type="spellEnd"/>
      <w:r w:rsidRPr="000F2763">
        <w:rPr>
          <w:rFonts w:ascii="Times New Roman" w:hAnsi="Times New Roman" w:cs="Times New Roman"/>
          <w:i/>
          <w:iCs/>
          <w:sz w:val="24"/>
          <w:szCs w:val="24"/>
        </w:rPr>
        <w:t xml:space="preserve"> cujo </w:t>
      </w:r>
      <w:proofErr w:type="spellStart"/>
      <w:r w:rsidRPr="000F2763">
        <w:rPr>
          <w:rFonts w:ascii="Times New Roman" w:hAnsi="Times New Roman" w:cs="Times New Roman"/>
          <w:i/>
          <w:iCs/>
          <w:sz w:val="24"/>
          <w:szCs w:val="24"/>
        </w:rPr>
        <w:t>comêço</w:t>
      </w:r>
      <w:proofErr w:type="spellEnd"/>
      <w:r w:rsidRPr="000F2763">
        <w:rPr>
          <w:rFonts w:ascii="Times New Roman" w:hAnsi="Times New Roman" w:cs="Times New Roman"/>
          <w:i/>
          <w:iCs/>
          <w:sz w:val="24"/>
          <w:szCs w:val="24"/>
        </w:rPr>
        <w:t xml:space="preserve"> do exercício tenha </w:t>
      </w:r>
      <w:proofErr w:type="spellStart"/>
      <w:r w:rsidRPr="000F2763">
        <w:rPr>
          <w:rFonts w:ascii="Times New Roman" w:hAnsi="Times New Roman" w:cs="Times New Roman"/>
          <w:i/>
          <w:iCs/>
          <w:sz w:val="24"/>
          <w:szCs w:val="24"/>
        </w:rPr>
        <w:t>têrmo</w:t>
      </w:r>
      <w:proofErr w:type="spellEnd"/>
      <w:r w:rsidRPr="000F2763">
        <w:rPr>
          <w:rFonts w:ascii="Times New Roman" w:hAnsi="Times New Roman" w:cs="Times New Roman"/>
          <w:i/>
          <w:iCs/>
          <w:sz w:val="24"/>
          <w:szCs w:val="24"/>
        </w:rPr>
        <w:t xml:space="preserve"> pré-fixo, ou condição pré-estabelecida inalterável, a arbítrio de outrem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0F276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968F1" w:rsidRPr="000F2763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F2763">
        <w:rPr>
          <w:rFonts w:ascii="Times New Roman" w:hAnsi="Times New Roman" w:cs="Times New Roman"/>
          <w:sz w:val="24"/>
          <w:szCs w:val="24"/>
        </w:rPr>
        <w:t>Extrai-se, portanto, que a nova regra não tem o poder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desfazer a situação jurídica anteriormente consumada.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F2763">
        <w:rPr>
          <w:rFonts w:ascii="Times New Roman" w:hAnsi="Times New Roman" w:cs="Times New Roman"/>
          <w:sz w:val="24"/>
          <w:szCs w:val="24"/>
        </w:rPr>
        <w:t>As isenções, assim como os demais benefícios fiscais, 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763">
        <w:rPr>
          <w:rFonts w:ascii="Times New Roman" w:hAnsi="Times New Roman" w:cs="Times New Roman"/>
          <w:sz w:val="24"/>
          <w:szCs w:val="24"/>
        </w:rPr>
        <w:t>instrumentos de regulação econômica e devem ser utilizados na busca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>da justiça fiscal, motivo pelo qual a previsibilidade quanto à sua extinção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>mostra-se indispensável aos cidadãos-contribuintes.</w:t>
      </w:r>
    </w:p>
    <w:p w:rsidR="00E968F1" w:rsidRPr="00561D46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561D46">
        <w:rPr>
          <w:rFonts w:ascii="Times New Roman" w:hAnsi="Times New Roman" w:cs="Times New Roman"/>
          <w:sz w:val="24"/>
          <w:szCs w:val="24"/>
        </w:rPr>
        <w:t>Ademais, vale salientar que ao dar início a todo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>trâmite de pedido de isenções há mais de dois anos atrás, estava ciente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 xml:space="preserve">que a norma 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561D46">
        <w:rPr>
          <w:rFonts w:ascii="Times New Roman" w:hAnsi="Times New Roman" w:cs="Times New Roman"/>
          <w:sz w:val="24"/>
          <w:szCs w:val="24"/>
        </w:rPr>
        <w:t xml:space="preserve"> obrigava a permanecer apenas 2 (dois) anos com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>veículo, sendo pego de surpresa pelo Decreto Estadual.</w:t>
      </w:r>
    </w:p>
    <w:p w:rsidR="00E968F1" w:rsidRPr="00561D46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561D46">
        <w:rPr>
          <w:rFonts w:ascii="Times New Roman" w:hAnsi="Times New Roman" w:cs="Times New Roman"/>
          <w:sz w:val="24"/>
          <w:szCs w:val="24"/>
        </w:rPr>
        <w:t>A Constituição Federal em seu inciso XXXVI do artigo 5º,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sz w:val="24"/>
          <w:szCs w:val="24"/>
        </w:rPr>
        <w:t>garante a proteção ao direito adquirido e ao ato jurídico perfeito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0B2E57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561D46">
        <w:rPr>
          <w:rFonts w:ascii="Times New Roman" w:hAnsi="Times New Roman" w:cs="Times New Roman"/>
          <w:i/>
          <w:iCs/>
          <w:sz w:val="24"/>
          <w:szCs w:val="24"/>
        </w:rPr>
        <w:t>Art. 5º, XXXVI, da CF - a lei não prejudicará o direito adquirido, o ato jurídico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i/>
          <w:iCs/>
          <w:sz w:val="24"/>
          <w:szCs w:val="24"/>
        </w:rPr>
        <w:t>perfeito e a coisa julgada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561D46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Assim, não pode o legislador retroagir leis ao seu bel prazer, devendo ser afastada a retroatividade </w:t>
      </w:r>
      <w:r w:rsidRPr="00561D46">
        <w:rPr>
          <w:rFonts w:ascii="Times New Roman" w:hAnsi="Times New Roman" w:cs="Times New Roman"/>
          <w:sz w:val="24"/>
          <w:szCs w:val="24"/>
        </w:rPr>
        <w:t>do Decreto nº 65.259/2020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D4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61D46">
        <w:rPr>
          <w:rFonts w:ascii="Times New Roman" w:hAnsi="Times New Roman" w:cs="Times New Roman"/>
          <w:b/>
          <w:sz w:val="24"/>
          <w:szCs w:val="24"/>
        </w:rPr>
        <w:t xml:space="preserve"> DO PRINCÍPIO DA NÃO SURPRESA DO CONTRIBUINTE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Conforme narrado alhures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 xml:space="preserve">, o decreto estadual </w:t>
      </w:r>
      <w:r w:rsidRPr="00561D4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pegou de surpresa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este peticionante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ano de </w:t>
      </w:r>
      <w:r w:rsidRPr="00AA7266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2019</w:t>
      </w:r>
      <w:r w:rsidRPr="00AA72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quando realizou o pedido de isenção, a norma vigente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obrigava a permanência de no mínimo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(dois) anos com o veículo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adquirido para que não precisasse pagar futuramente o tributo, 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pudesse por mais uma vez, solicitar a nova isenção de ICMS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1D46">
        <w:rPr>
          <w:rFonts w:ascii="Times New Roman" w:hAnsi="Times New Roman" w:cs="Times New Roman"/>
          <w:color w:val="000000"/>
          <w:sz w:val="24"/>
          <w:szCs w:val="24"/>
        </w:rPr>
        <w:t>Resvala então a nova norma no princípio da não surpresa 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contribuinte, cujo objetivo é proteger o contribuinte de atos que virão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acontecer no futuro, e assegurar ao cidadão que as regras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praticadas no passado não poderão eventualmente ser modificadas.</w:t>
      </w:r>
    </w:p>
    <w:p w:rsidR="00E968F1" w:rsidRPr="00561D46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1D46">
        <w:rPr>
          <w:rFonts w:ascii="Times New Roman" w:hAnsi="Times New Roman" w:cs="Times New Roman"/>
          <w:color w:val="000000"/>
          <w:sz w:val="24"/>
          <w:szCs w:val="24"/>
        </w:rPr>
        <w:t>Um sistema de governo em que a representatividade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republicana é a chave de todo o Direito e não admite insegurança,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surpresa e deslealdade como clima de relacionamento Estado/Cidadão.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Geraldo Ataliba</w:t>
      </w:r>
      <w:r>
        <w:rPr>
          <w:rFonts w:ascii="Times New Roman" w:hAnsi="Times New Roman" w:cs="Times New Roman"/>
          <w:color w:val="000000"/>
          <w:sz w:val="24"/>
          <w:szCs w:val="24"/>
        </w:rPr>
        <w:t>, em sua obra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 xml:space="preserve"> (apud CARRAZA, 2001, p.188)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assim discorre</w:t>
      </w: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“A previsibilidade da ação estatal é um timbre do Estado civilizado e sobretudo do Estado de Direito. Por isso, desde 1824, está consagrada em nosso regime constitucional. Efetivamente, a Constituição não se contentou com a irretroatividade das leis tributárias; quis mais, estabeleceu muito mais: previu um lapso de tempo chamado </w:t>
      </w:r>
      <w:proofErr w:type="spellStart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vacatio</w:t>
      </w:r>
      <w:proofErr w:type="spellEnd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constitucionis</w:t>
      </w:r>
      <w:proofErr w:type="spellEnd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em benefício da previsibilidade, por parte do contribuinte, relativamente às exigências fiscais, com o que haveria de arcar no exercício seguinte, o que não aconteceu no caso enfrentado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561D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065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4D2065">
        <w:rPr>
          <w:rFonts w:ascii="Times New Roman" w:hAnsi="Times New Roman" w:cs="Times New Roman"/>
          <w:b/>
          <w:sz w:val="24"/>
          <w:szCs w:val="24"/>
        </w:rPr>
        <w:t xml:space="preserve"> PRINCÍPIO DA IRRETROATIVIDADE DA LEI</w:t>
      </w:r>
    </w:p>
    <w:p w:rsidR="00E968F1" w:rsidRDefault="00E968F1" w:rsidP="00E968F1">
      <w:pPr>
        <w:spacing w:after="0" w:line="360" w:lineRule="auto"/>
        <w:ind w:left="1560"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A Constituição Federal cita no artigo 150, inciso III, alínea ‘’a’’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a proibição de qualquer ente federativo em cobrar tributos com relação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a fatos geradores ocorridos antes da entrada em vigor da lei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</w:t>
      </w: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Art. 150. Sem prejuízo de outras garantias asseguradas ao contribuinte, é vedado à União, aos Estados, ao Distrito Federal e aos Municípios: </w:t>
      </w:r>
    </w:p>
    <w:p w:rsidR="00E968F1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(...)</w:t>
      </w:r>
    </w:p>
    <w:p w:rsidR="00E968F1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III - cobrar tributos: </w:t>
      </w:r>
    </w:p>
    <w:p w:rsidR="00E968F1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968F1" w:rsidRPr="004D2065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a) em relação a fatos geradores ocorridos antes do início da vigência da lei que os houver instituído ou aumentado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E968F1" w:rsidRPr="004D2065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Não bastasse a Constituição Federal, o Código Tributário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Nacional em seu artigo 105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 xml:space="preserve"> deixa bem claro que a cobrança de tributos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ocorrerá para fatos geradores futuros e pendentes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Pr="004D2065" w:rsidRDefault="00E968F1" w:rsidP="00E968F1">
      <w:pPr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</w:t>
      </w: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Art. 105. A legislação tributária aplica-se imediatamente aos fatos geradores futuros e aos pendentes, assim entendidos aqueles cuja ocorrência tenha tido </w:t>
      </w:r>
      <w:proofErr w:type="gramStart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início</w:t>
      </w:r>
      <w:proofErr w:type="gramEnd"/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mas não esteja completa nos termos do artigo 116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4D20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mesmo diploma legal garante a retroatividade APENAS nas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hipóteses previstas em seu artigo 106, as quais não compreendem o caso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em comento.</w:t>
      </w:r>
    </w:p>
    <w:p w:rsidR="00E968F1" w:rsidRPr="004D2065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O princípio da irretroatividade da lei é fundado na premissa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que as leis são feitas para vigorar e incidir para o futuro. Esse postulado 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coaduna com o princípio da segurança jurídica e, em última análise, tem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o desígnio de resguardar os direitos adquiridos na vigência da lei anterior.</w:t>
      </w:r>
    </w:p>
    <w:p w:rsidR="00E968F1" w:rsidRPr="004D2065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lastRenderedPageBreak/>
        <w:t>O princípio da irretroatividade das leis consagra que os efeitos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da nova lei não podem remontar a período anterior à data de sua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entrada em vigor, com fundamento em três argumentos.</w:t>
      </w:r>
    </w:p>
    <w:p w:rsidR="00E968F1" w:rsidRPr="004D2065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Em primeiro lugar, a lei só pode obrigar a partir do momento 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que existe, pois antes disso, seu conhecimento é impossível, não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podendo, então, ser presumido em relação aos indivíduos a ela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submetidos;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Como segundo argumento, a irretroatividade é a regra porque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somente com sua garantia se possibilita a certeza e a segurança jurídicas,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ou seja, o indivíduo pode contar com a proteção das situações jurídicas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já formadas, com sua imutabilidade, porquanto validamente criadas,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pelo que passa também a confiar nas disposições do ordenamento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jurídico, podendo prever como sua conduta nelas será enquadrada.</w:t>
      </w:r>
    </w:p>
    <w:p w:rsidR="00E968F1" w:rsidRPr="004D2065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065">
        <w:rPr>
          <w:rFonts w:ascii="Times New Roman" w:hAnsi="Times New Roman" w:cs="Times New Roman"/>
          <w:color w:val="000000"/>
          <w:sz w:val="24"/>
          <w:szCs w:val="24"/>
        </w:rPr>
        <w:t>Por fim, embora as leis estejam em constante modificação,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acompanhando as mudanças e demandas sociais, o ordenamento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jurídico apresenta uma unidade e um desenvolvimento no tempo, não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podendo sofrer, a cada nova lei elaborada, a desconsideração de todas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as situações jurídicas realizadas, bem como de todos os direitos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065">
        <w:rPr>
          <w:rFonts w:ascii="Times New Roman" w:hAnsi="Times New Roman" w:cs="Times New Roman"/>
          <w:color w:val="000000"/>
          <w:sz w:val="24"/>
          <w:szCs w:val="24"/>
        </w:rPr>
        <w:t>adquiridos sob a vigência da lei revogada.</w:t>
      </w:r>
    </w:p>
    <w:p w:rsidR="00E968F1" w:rsidRPr="00253722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68F1" w:rsidRPr="00777B33" w:rsidRDefault="00E968F1" w:rsidP="00E968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4.</w:t>
      </w:r>
      <w:r w:rsidRPr="00D9148E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DA </w:t>
      </w:r>
      <w:r>
        <w:rPr>
          <w:rFonts w:ascii="Times New Roman" w:hAnsi="Times New Roman" w:cs="Times New Roman"/>
          <w:b/>
          <w:sz w:val="24"/>
          <w:szCs w:val="24"/>
          <w:highlight w:val="lightGray"/>
        </w:rPr>
        <w:t>TUTELA DE URGÊNCIA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5E31"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31">
        <w:rPr>
          <w:rFonts w:ascii="Times New Roman" w:hAnsi="Times New Roman" w:cs="Times New Roman"/>
          <w:sz w:val="24"/>
          <w:szCs w:val="24"/>
        </w:rPr>
        <w:t xml:space="preserve">a concessão da </w:t>
      </w:r>
      <w:r>
        <w:rPr>
          <w:rFonts w:ascii="Times New Roman" w:hAnsi="Times New Roman" w:cs="Times New Roman"/>
          <w:sz w:val="24"/>
          <w:szCs w:val="24"/>
        </w:rPr>
        <w:t>Tutela de Urgência</w:t>
      </w:r>
      <w:r w:rsidRPr="00B05E31">
        <w:rPr>
          <w:rFonts w:ascii="Times New Roman" w:hAnsi="Times New Roman" w:cs="Times New Roman"/>
          <w:sz w:val="24"/>
          <w:szCs w:val="24"/>
        </w:rPr>
        <w:t xml:space="preserve">, devem concorrer </w:t>
      </w:r>
      <w:r>
        <w:rPr>
          <w:rFonts w:ascii="Times New Roman" w:hAnsi="Times New Roman" w:cs="Times New Roman"/>
          <w:sz w:val="24"/>
          <w:szCs w:val="24"/>
        </w:rPr>
        <w:t>dois</w:t>
      </w:r>
      <w:r w:rsidRPr="00B05E31">
        <w:rPr>
          <w:rFonts w:ascii="Times New Roman" w:hAnsi="Times New Roman" w:cs="Times New Roman"/>
          <w:sz w:val="24"/>
          <w:szCs w:val="24"/>
        </w:rPr>
        <w:t xml:space="preserve"> requisitos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31">
        <w:rPr>
          <w:rFonts w:ascii="Times New Roman" w:hAnsi="Times New Roman" w:cs="Times New Roman"/>
          <w:sz w:val="24"/>
          <w:szCs w:val="24"/>
        </w:rPr>
        <w:t>legais, ou seja, a relevância dos motivos em que se assenta o pedido na inicial</w:t>
      </w:r>
      <w:r>
        <w:rPr>
          <w:rFonts w:ascii="Times New Roman" w:hAnsi="Times New Roman" w:cs="Times New Roman"/>
          <w:sz w:val="24"/>
          <w:szCs w:val="24"/>
        </w:rPr>
        <w:t>, sendo imprescindível que se demonstre a probabilidade do direito e o perigo de dano ou risco ao resultado útil do processo</w:t>
      </w:r>
      <w:r w:rsidRPr="00B05E3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-Roman" w:hAnsi="Times-Roman" w:cs="Times-Roman"/>
          <w:sz w:val="24"/>
          <w:szCs w:val="24"/>
        </w:rPr>
      </w:pPr>
      <w:r w:rsidRPr="00B05E31">
        <w:rPr>
          <w:rFonts w:ascii="Times New Roman" w:hAnsi="Times New Roman" w:cs="Times New Roman"/>
          <w:sz w:val="24"/>
          <w:szCs w:val="24"/>
        </w:rPr>
        <w:t xml:space="preserve">A possibilidade de concessão de liminar está amparada </w:t>
      </w:r>
      <w:r>
        <w:rPr>
          <w:rFonts w:ascii="Times New Roman" w:hAnsi="Times New Roman" w:cs="Times New Roman"/>
          <w:sz w:val="24"/>
          <w:szCs w:val="24"/>
        </w:rPr>
        <w:t xml:space="preserve">no artigo </w:t>
      </w:r>
      <w:r w:rsidRPr="00B05E31">
        <w:rPr>
          <w:rFonts w:ascii="Times New Roman" w:hAnsi="Times New Roman" w:cs="Times New Roman"/>
          <w:sz w:val="24"/>
          <w:szCs w:val="24"/>
        </w:rPr>
        <w:t>300 do CPC</w:t>
      </w:r>
      <w:r>
        <w:rPr>
          <w:rFonts w:ascii="Times-Roman" w:hAnsi="Times-Roman" w:cs="Times-Roman"/>
          <w:sz w:val="24"/>
          <w:szCs w:val="24"/>
        </w:rPr>
        <w:t>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5E31">
        <w:rPr>
          <w:rFonts w:ascii="Times New Roman" w:hAnsi="Times New Roman" w:cs="Times New Roman"/>
          <w:sz w:val="24"/>
          <w:szCs w:val="24"/>
        </w:rPr>
        <w:t>Inicialmente quanto ao requisito d</w:t>
      </w:r>
      <w:r>
        <w:rPr>
          <w:rFonts w:ascii="Times New Roman" w:hAnsi="Times New Roman" w:cs="Times New Roman"/>
          <w:sz w:val="24"/>
          <w:szCs w:val="24"/>
        </w:rPr>
        <w:t>a probabilidade do direito</w:t>
      </w:r>
      <w:r w:rsidRPr="00B05E31">
        <w:rPr>
          <w:rFonts w:ascii="Times New Roman" w:hAnsi="Times New Roman" w:cs="Times New Roman"/>
          <w:sz w:val="24"/>
          <w:szCs w:val="24"/>
        </w:rPr>
        <w:t xml:space="preserve">, </w:t>
      </w:r>
      <w:r w:rsidRPr="00F9361B">
        <w:rPr>
          <w:rFonts w:ascii="Times New Roman" w:hAnsi="Times New Roman" w:cs="Times New Roman"/>
          <w:sz w:val="24"/>
          <w:szCs w:val="24"/>
        </w:rPr>
        <w:t>e a relevância dos fundamentos do</w:t>
      </w:r>
      <w:r>
        <w:rPr>
          <w:rFonts w:ascii="Times New Roman" w:hAnsi="Times New Roman" w:cs="Times New Roman"/>
          <w:sz w:val="24"/>
          <w:szCs w:val="24"/>
        </w:rPr>
        <w:t xml:space="preserve"> meu </w:t>
      </w:r>
      <w:r w:rsidRPr="00F9361B">
        <w:rPr>
          <w:rFonts w:ascii="Times New Roman" w:hAnsi="Times New Roman" w:cs="Times New Roman"/>
          <w:sz w:val="24"/>
          <w:szCs w:val="24"/>
        </w:rPr>
        <w:t>pedido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361B">
        <w:rPr>
          <w:rFonts w:ascii="Times New Roman" w:hAnsi="Times New Roman" w:cs="Times New Roman"/>
          <w:sz w:val="24"/>
          <w:szCs w:val="24"/>
        </w:rPr>
        <w:t xml:space="preserve"> fora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9361B">
        <w:rPr>
          <w:rFonts w:ascii="Times New Roman" w:hAnsi="Times New Roman" w:cs="Times New Roman"/>
          <w:sz w:val="24"/>
          <w:szCs w:val="24"/>
        </w:rPr>
        <w:t xml:space="preserve"> cabalmente demonstrada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9361B">
        <w:rPr>
          <w:rFonts w:ascii="Times New Roman" w:hAnsi="Times New Roman" w:cs="Times New Roman"/>
          <w:sz w:val="24"/>
          <w:szCs w:val="24"/>
        </w:rPr>
        <w:t xml:space="preserve"> em razão da violação aos princípios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61B">
        <w:rPr>
          <w:rFonts w:ascii="Times New Roman" w:hAnsi="Times New Roman" w:cs="Times New Roman"/>
          <w:sz w:val="24"/>
          <w:szCs w:val="24"/>
        </w:rPr>
        <w:t>garantias, como o princípio da irretroatividade, do direito adquirido, do princípio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61B">
        <w:rPr>
          <w:rFonts w:ascii="Times New Roman" w:hAnsi="Times New Roman" w:cs="Times New Roman"/>
          <w:sz w:val="24"/>
          <w:szCs w:val="24"/>
        </w:rPr>
        <w:t>confiança e da boa-fé.</w:t>
      </w:r>
    </w:p>
    <w:p w:rsidR="00E968F1" w:rsidRPr="00F9361B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05E31">
        <w:rPr>
          <w:rFonts w:ascii="Times New Roman" w:hAnsi="Times New Roman" w:cs="Times New Roman"/>
          <w:sz w:val="24"/>
          <w:szCs w:val="24"/>
        </w:rPr>
        <w:lastRenderedPageBreak/>
        <w:t xml:space="preserve">Quanto ao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5A52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perigo de dano ou o risco ao resultado útil do processo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Pr="00B05E3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informo que</w:t>
      </w:r>
      <w:r w:rsidRPr="00F936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estou</w:t>
      </w:r>
      <w:r w:rsidRPr="00F9361B">
        <w:rPr>
          <w:rFonts w:ascii="Times New Roman" w:hAnsi="Times New Roman" w:cs="Times New Roman"/>
          <w:sz w:val="24"/>
          <w:szCs w:val="24"/>
        </w:rPr>
        <w:t xml:space="preserve"> negoci</w:t>
      </w:r>
      <w:r>
        <w:rPr>
          <w:rFonts w:ascii="Times New Roman" w:hAnsi="Times New Roman" w:cs="Times New Roman"/>
          <w:sz w:val="24"/>
          <w:szCs w:val="24"/>
        </w:rPr>
        <w:t>ando</w:t>
      </w:r>
      <w:r w:rsidRPr="00F9361B">
        <w:rPr>
          <w:rFonts w:ascii="Times New Roman" w:hAnsi="Times New Roman" w:cs="Times New Roman"/>
          <w:sz w:val="24"/>
          <w:szCs w:val="24"/>
        </w:rPr>
        <w:t xml:space="preserve"> a venda do veículo, precis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361B">
        <w:rPr>
          <w:rFonts w:ascii="Times New Roman" w:hAnsi="Times New Roman" w:cs="Times New Roman"/>
          <w:sz w:val="24"/>
          <w:szCs w:val="24"/>
        </w:rPr>
        <w:t xml:space="preserve"> vende-lo, pois est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F9361B">
        <w:rPr>
          <w:rFonts w:ascii="Times New Roman" w:hAnsi="Times New Roman" w:cs="Times New Roman"/>
          <w:sz w:val="24"/>
          <w:szCs w:val="24"/>
        </w:rPr>
        <w:t xml:space="preserve"> passando por momento financeiro delicado, sendo de extrema necessidade a venda do </w:t>
      </w:r>
      <w:r>
        <w:rPr>
          <w:rFonts w:ascii="Times New Roman" w:hAnsi="Times New Roman" w:cs="Times New Roman"/>
          <w:sz w:val="24"/>
          <w:szCs w:val="24"/>
        </w:rPr>
        <w:t>meu</w:t>
      </w:r>
      <w:r w:rsidRPr="00F9361B">
        <w:rPr>
          <w:rFonts w:ascii="Times New Roman" w:hAnsi="Times New Roman" w:cs="Times New Roman"/>
          <w:sz w:val="24"/>
          <w:szCs w:val="24"/>
        </w:rPr>
        <w:t xml:space="preserve"> veículo para que possa honrar com as </w:t>
      </w:r>
      <w:r>
        <w:rPr>
          <w:rFonts w:ascii="Times New Roman" w:hAnsi="Times New Roman" w:cs="Times New Roman"/>
          <w:sz w:val="24"/>
          <w:szCs w:val="24"/>
        </w:rPr>
        <w:t>minhas</w:t>
      </w:r>
      <w:r w:rsidRPr="00F9361B">
        <w:rPr>
          <w:rFonts w:ascii="Times New Roman" w:hAnsi="Times New Roman" w:cs="Times New Roman"/>
          <w:sz w:val="24"/>
          <w:szCs w:val="24"/>
        </w:rPr>
        <w:t xml:space="preserve"> obrigações, para tanto necessit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361B">
        <w:rPr>
          <w:rFonts w:ascii="Times New Roman" w:hAnsi="Times New Roman" w:cs="Times New Roman"/>
          <w:sz w:val="24"/>
          <w:szCs w:val="24"/>
        </w:rPr>
        <w:t xml:space="preserve"> urgentemente vender o veículo</w:t>
      </w:r>
      <w:r>
        <w:rPr>
          <w:rFonts w:ascii="Times New Roman" w:hAnsi="Times New Roman" w:cs="Times New Roman"/>
          <w:sz w:val="24"/>
          <w:szCs w:val="24"/>
        </w:rPr>
        <w:t>, assim</w:t>
      </w:r>
      <w:r w:rsidRPr="00F9361B">
        <w:rPr>
          <w:rFonts w:ascii="Times New Roman" w:hAnsi="Times New Roman" w:cs="Times New Roman"/>
          <w:sz w:val="24"/>
          <w:szCs w:val="24"/>
        </w:rPr>
        <w:t>, necessit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F9361B">
        <w:rPr>
          <w:rFonts w:ascii="Times New Roman" w:hAnsi="Times New Roman" w:cs="Times New Roman"/>
          <w:sz w:val="24"/>
          <w:szCs w:val="24"/>
        </w:rPr>
        <w:t xml:space="preserve"> que seja retirada a restrição de venda por benefício fiscal.</w:t>
      </w:r>
    </w:p>
    <w:p w:rsidR="00E968F1" w:rsidRPr="00F9361B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F9361B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</w:t>
      </w:r>
      <w:r w:rsidRPr="00F936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pessoa com deficiência</w:t>
      </w:r>
      <w:r w:rsidRPr="00F936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passando</w:t>
      </w:r>
      <w:r w:rsidRPr="00F936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momento delicado financeiramente</w:t>
      </w:r>
      <w:r w:rsidRPr="00F9361B">
        <w:rPr>
          <w:rFonts w:ascii="Times New Roman" w:hAnsi="Times New Roman" w:cs="Times New Roman"/>
          <w:sz w:val="24"/>
          <w:szCs w:val="24"/>
        </w:rPr>
        <w:t xml:space="preserve">, e caso não consiga finalizar a venda do </w:t>
      </w:r>
      <w:r>
        <w:rPr>
          <w:rFonts w:ascii="Times New Roman" w:hAnsi="Times New Roman" w:cs="Times New Roman"/>
          <w:sz w:val="24"/>
          <w:szCs w:val="24"/>
        </w:rPr>
        <w:t>meu</w:t>
      </w:r>
      <w:r w:rsidRPr="00F9361B">
        <w:rPr>
          <w:rFonts w:ascii="Times New Roman" w:hAnsi="Times New Roman" w:cs="Times New Roman"/>
          <w:sz w:val="24"/>
          <w:szCs w:val="24"/>
        </w:rPr>
        <w:t xml:space="preserve"> veículo certamente afetará a subsistência de </w:t>
      </w:r>
      <w:r>
        <w:rPr>
          <w:rFonts w:ascii="Times New Roman" w:hAnsi="Times New Roman" w:cs="Times New Roman"/>
          <w:sz w:val="24"/>
          <w:szCs w:val="24"/>
        </w:rPr>
        <w:t>minha</w:t>
      </w:r>
      <w:r w:rsidRPr="00F9361B">
        <w:rPr>
          <w:rFonts w:ascii="Times New Roman" w:hAnsi="Times New Roman" w:cs="Times New Roman"/>
          <w:sz w:val="24"/>
          <w:szCs w:val="24"/>
        </w:rPr>
        <w:t xml:space="preserve"> família, posto que não foram observados os Princípios da Não Surpresa</w:t>
      </w:r>
      <w:r>
        <w:rPr>
          <w:rFonts w:ascii="Times New Roman" w:hAnsi="Times New Roman" w:cs="Times New Roman"/>
          <w:sz w:val="24"/>
          <w:szCs w:val="24"/>
        </w:rPr>
        <w:t>, da irretroatividade</w:t>
      </w:r>
      <w:r w:rsidRPr="00F9361B">
        <w:rPr>
          <w:rFonts w:ascii="Times New Roman" w:hAnsi="Times New Roman" w:cs="Times New Roman"/>
          <w:sz w:val="24"/>
          <w:szCs w:val="24"/>
        </w:rPr>
        <w:t xml:space="preserve"> e da legalidade.</w:t>
      </w:r>
    </w:p>
    <w:p w:rsidR="00E968F1" w:rsidRPr="00F9361B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9361B">
        <w:rPr>
          <w:rFonts w:ascii="Times New Roman" w:hAnsi="Times New Roman" w:cs="Times New Roman"/>
          <w:sz w:val="24"/>
          <w:szCs w:val="24"/>
        </w:rPr>
        <w:t xml:space="preserve">Caso a restrição em </w:t>
      </w:r>
      <w:r>
        <w:rPr>
          <w:rFonts w:ascii="Times New Roman" w:hAnsi="Times New Roman" w:cs="Times New Roman"/>
          <w:sz w:val="24"/>
          <w:szCs w:val="24"/>
        </w:rPr>
        <w:t>meu</w:t>
      </w:r>
      <w:r w:rsidRPr="00F9361B">
        <w:rPr>
          <w:rFonts w:ascii="Times New Roman" w:hAnsi="Times New Roman" w:cs="Times New Roman"/>
          <w:sz w:val="24"/>
          <w:szCs w:val="24"/>
        </w:rPr>
        <w:t xml:space="preserve"> veículo persista, não conseguir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F9361B">
        <w:rPr>
          <w:rFonts w:ascii="Times New Roman" w:hAnsi="Times New Roman" w:cs="Times New Roman"/>
          <w:sz w:val="24"/>
          <w:szCs w:val="24"/>
        </w:rPr>
        <w:t xml:space="preserve"> concretizar a venda do </w:t>
      </w:r>
      <w:r>
        <w:rPr>
          <w:rFonts w:ascii="Times New Roman" w:hAnsi="Times New Roman" w:cs="Times New Roman"/>
          <w:sz w:val="24"/>
          <w:szCs w:val="24"/>
        </w:rPr>
        <w:t>meu</w:t>
      </w:r>
      <w:r w:rsidRPr="00F9361B">
        <w:rPr>
          <w:rFonts w:ascii="Times New Roman" w:hAnsi="Times New Roman" w:cs="Times New Roman"/>
          <w:sz w:val="24"/>
          <w:szCs w:val="24"/>
        </w:rPr>
        <w:t xml:space="preserve"> veículo, causando um total prejuízo no </w:t>
      </w:r>
      <w:r>
        <w:rPr>
          <w:rFonts w:ascii="Times New Roman" w:hAnsi="Times New Roman" w:cs="Times New Roman"/>
          <w:sz w:val="24"/>
          <w:szCs w:val="24"/>
        </w:rPr>
        <w:t>meu</w:t>
      </w:r>
      <w:r w:rsidRPr="00F9361B">
        <w:rPr>
          <w:rFonts w:ascii="Times New Roman" w:hAnsi="Times New Roman" w:cs="Times New Roman"/>
          <w:sz w:val="24"/>
          <w:szCs w:val="24"/>
        </w:rPr>
        <w:t xml:space="preserve"> orçamento familiar.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Caso</w:t>
      </w:r>
      <w:r w:rsidRPr="00B05E31">
        <w:rPr>
          <w:rFonts w:ascii="Times New Roman" w:hAnsi="Times New Roman" w:cs="Times New Roman"/>
          <w:sz w:val="24"/>
          <w:szCs w:val="24"/>
        </w:rPr>
        <w:t xml:space="preserve"> Vossa Excelência</w:t>
      </w:r>
      <w:r>
        <w:rPr>
          <w:rFonts w:ascii="Times New Roman" w:hAnsi="Times New Roman" w:cs="Times New Roman"/>
          <w:sz w:val="24"/>
          <w:szCs w:val="24"/>
        </w:rPr>
        <w:t xml:space="preserve"> entenda por bem</w:t>
      </w:r>
      <w:r w:rsidRPr="00B05E31">
        <w:rPr>
          <w:rFonts w:ascii="Times New Roman" w:hAnsi="Times New Roman" w:cs="Times New Roman"/>
          <w:sz w:val="24"/>
          <w:szCs w:val="24"/>
        </w:rPr>
        <w:t xml:space="preserve"> indeferir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B05E31">
        <w:rPr>
          <w:rFonts w:ascii="Times New Roman" w:hAnsi="Times New Roman" w:cs="Times New Roman"/>
          <w:sz w:val="24"/>
          <w:szCs w:val="24"/>
        </w:rPr>
        <w:t xml:space="preserve">pedido de </w:t>
      </w:r>
      <w:r>
        <w:rPr>
          <w:rFonts w:ascii="Times New Roman" w:hAnsi="Times New Roman" w:cs="Times New Roman"/>
          <w:sz w:val="24"/>
          <w:szCs w:val="24"/>
        </w:rPr>
        <w:t>Tutela de Urgência</w:t>
      </w:r>
      <w:r w:rsidRPr="00B05E31">
        <w:rPr>
          <w:rFonts w:ascii="Times New Roman" w:hAnsi="Times New Roman" w:cs="Times New Roman"/>
          <w:sz w:val="24"/>
          <w:szCs w:val="24"/>
        </w:rPr>
        <w:t xml:space="preserve"> (o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31">
        <w:rPr>
          <w:rFonts w:ascii="Times New Roman" w:hAnsi="Times New Roman" w:cs="Times New Roman"/>
          <w:sz w:val="24"/>
          <w:szCs w:val="24"/>
        </w:rPr>
        <w:t>não acredit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05E31">
        <w:rPr>
          <w:rFonts w:ascii="Times New Roman" w:hAnsi="Times New Roman" w:cs="Times New Roman"/>
          <w:sz w:val="24"/>
          <w:szCs w:val="24"/>
        </w:rPr>
        <w:t xml:space="preserve"> que venha a ocorrer), </w:t>
      </w:r>
      <w:r>
        <w:rPr>
          <w:rFonts w:ascii="Times New Roman" w:hAnsi="Times New Roman" w:cs="Times New Roman"/>
          <w:sz w:val="24"/>
          <w:szCs w:val="24"/>
        </w:rPr>
        <w:t>serei</w:t>
      </w:r>
      <w:r w:rsidRPr="00B05E31">
        <w:rPr>
          <w:rFonts w:ascii="Times New Roman" w:hAnsi="Times New Roman" w:cs="Times New Roman"/>
          <w:sz w:val="24"/>
          <w:szCs w:val="24"/>
        </w:rPr>
        <w:t xml:space="preserve"> obrigad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05E31">
        <w:rPr>
          <w:rFonts w:ascii="Times New Roman" w:hAnsi="Times New Roman" w:cs="Times New Roman"/>
          <w:sz w:val="24"/>
          <w:szCs w:val="24"/>
        </w:rPr>
        <w:t xml:space="preserve"> a recolher imposto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31">
        <w:rPr>
          <w:rFonts w:ascii="Times New Roman" w:hAnsi="Times New Roman" w:cs="Times New Roman"/>
          <w:sz w:val="24"/>
          <w:szCs w:val="24"/>
        </w:rPr>
        <w:t>qual não é devido.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forma ou outra</w:t>
      </w:r>
      <w:r w:rsidRPr="00344642">
        <w:rPr>
          <w:rFonts w:ascii="Times New Roman" w:hAnsi="Times New Roman" w:cs="Times New Roman"/>
          <w:sz w:val="24"/>
          <w:szCs w:val="24"/>
        </w:rPr>
        <w:t xml:space="preserve">, a possível demora quanto ao </w:t>
      </w:r>
      <w:r>
        <w:rPr>
          <w:rFonts w:ascii="Times New Roman" w:hAnsi="Times New Roman" w:cs="Times New Roman"/>
          <w:sz w:val="24"/>
          <w:szCs w:val="24"/>
        </w:rPr>
        <w:t xml:space="preserve">deslinde da presente </w:t>
      </w:r>
      <w:r w:rsidRPr="00344642">
        <w:rPr>
          <w:rFonts w:ascii="Times New Roman" w:hAnsi="Times New Roman" w:cs="Times New Roman"/>
          <w:sz w:val="24"/>
          <w:szCs w:val="24"/>
        </w:rPr>
        <w:t>demanda, o que é perfeitamente compreensível em razão do altíssimo volume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642">
        <w:rPr>
          <w:rFonts w:ascii="Times New Roman" w:hAnsi="Times New Roman" w:cs="Times New Roman"/>
          <w:sz w:val="24"/>
          <w:szCs w:val="24"/>
        </w:rPr>
        <w:t>processos</w:t>
      </w:r>
      <w:r>
        <w:rPr>
          <w:rFonts w:ascii="Times New Roman" w:hAnsi="Times New Roman" w:cs="Times New Roman"/>
          <w:sz w:val="24"/>
          <w:szCs w:val="24"/>
        </w:rPr>
        <w:t xml:space="preserve"> que tramitam perante o Poder Judiciário</w:t>
      </w:r>
      <w:r w:rsidRPr="003446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642">
        <w:rPr>
          <w:rFonts w:ascii="Times New Roman" w:hAnsi="Times New Roman" w:cs="Times New Roman"/>
          <w:sz w:val="24"/>
          <w:szCs w:val="24"/>
        </w:rPr>
        <w:t>ocasionará</w:t>
      </w:r>
      <w:r>
        <w:rPr>
          <w:rFonts w:ascii="Times New Roman" w:hAnsi="Times New Roman" w:cs="Times New Roman"/>
          <w:sz w:val="24"/>
          <w:szCs w:val="24"/>
        </w:rPr>
        <w:t xml:space="preserve"> enormes e incontestáveis</w:t>
      </w:r>
      <w:r w:rsidRPr="00344642">
        <w:rPr>
          <w:rFonts w:ascii="Times New Roman" w:hAnsi="Times New Roman" w:cs="Times New Roman"/>
          <w:sz w:val="24"/>
          <w:szCs w:val="24"/>
        </w:rPr>
        <w:t xml:space="preserve"> prejuízos </w:t>
      </w:r>
      <w:r>
        <w:rPr>
          <w:rFonts w:ascii="Times New Roman" w:hAnsi="Times New Roman" w:cs="Times New Roman"/>
          <w:sz w:val="24"/>
          <w:szCs w:val="24"/>
        </w:rPr>
        <w:t>para mim e a minha família, por não conseguir concretizar a venda do veículo, o que também não se espera.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AA7266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Pr="005948CB">
        <w:rPr>
          <w:rFonts w:ascii="Times New Roman" w:hAnsi="Times New Roman" w:cs="Times New Roman"/>
          <w:sz w:val="24"/>
          <w:szCs w:val="24"/>
        </w:rPr>
        <w:t xml:space="preserve">, presentes </w:t>
      </w:r>
      <w:r>
        <w:rPr>
          <w:rFonts w:ascii="Times New Roman" w:hAnsi="Times New Roman" w:cs="Times New Roman"/>
          <w:sz w:val="24"/>
          <w:szCs w:val="24"/>
        </w:rPr>
        <w:t xml:space="preserve">todos </w:t>
      </w:r>
      <w:r w:rsidRPr="005948CB">
        <w:rPr>
          <w:rFonts w:ascii="Times New Roman" w:hAnsi="Times New Roman" w:cs="Times New Roman"/>
          <w:sz w:val="24"/>
          <w:szCs w:val="24"/>
        </w:rPr>
        <w:t xml:space="preserve">os requisitos, </w:t>
      </w:r>
      <w:r>
        <w:rPr>
          <w:rFonts w:ascii="Times New Roman" w:hAnsi="Times New Roman" w:cs="Times New Roman"/>
          <w:sz w:val="24"/>
          <w:szCs w:val="24"/>
        </w:rPr>
        <w:t>requer à</w:t>
      </w:r>
      <w:r w:rsidRPr="005948CB">
        <w:rPr>
          <w:rFonts w:ascii="Times New Roman" w:hAnsi="Times New Roman" w:cs="Times New Roman"/>
          <w:sz w:val="24"/>
          <w:szCs w:val="24"/>
        </w:rPr>
        <w:t xml:space="preserve"> Vossa Excelência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2AC">
        <w:rPr>
          <w:rFonts w:ascii="Times New Roman" w:hAnsi="Times New Roman" w:cs="Times New Roman"/>
          <w:sz w:val="24"/>
          <w:szCs w:val="24"/>
        </w:rPr>
        <w:t xml:space="preserve">o deferimento da tutela de urgência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5A52AC">
        <w:rPr>
          <w:rFonts w:ascii="Times New Roman" w:hAnsi="Times New Roman" w:cs="Times New Roman"/>
          <w:i/>
          <w:iCs/>
          <w:sz w:val="24"/>
          <w:szCs w:val="24"/>
        </w:rPr>
        <w:t xml:space="preserve">inaudita altera </w:t>
      </w:r>
      <w:proofErr w:type="spellStart"/>
      <w:r w:rsidRPr="005A52AC">
        <w:rPr>
          <w:rFonts w:ascii="Times New Roman" w:hAnsi="Times New Roman" w:cs="Times New Roman"/>
          <w:i/>
          <w:iCs/>
          <w:sz w:val="24"/>
          <w:szCs w:val="24"/>
        </w:rPr>
        <w:t>pars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5948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para que me seja assegurado </w:t>
      </w:r>
      <w:r w:rsidRPr="00A159BE">
        <w:rPr>
          <w:rFonts w:ascii="Times New Roman" w:hAnsi="Times New Roman" w:cs="Times New Roman"/>
          <w:sz w:val="24"/>
          <w:szCs w:val="24"/>
        </w:rPr>
        <w:t>o direito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A159BE">
        <w:rPr>
          <w:rFonts w:ascii="Times New Roman" w:hAnsi="Times New Roman" w:cs="Times New Roman"/>
          <w:sz w:val="24"/>
          <w:szCs w:val="24"/>
        </w:rPr>
        <w:t xml:space="preserve"> </w:t>
      </w:r>
      <w:r w:rsidRPr="009507E1">
        <w:rPr>
          <w:rFonts w:ascii="Times New Roman" w:hAnsi="Times New Roman" w:cs="Times New Roman"/>
          <w:sz w:val="24"/>
          <w:szCs w:val="24"/>
        </w:rPr>
        <w:t xml:space="preserve">concessão para solicitar nova isenção de ICMS </w:t>
      </w:r>
      <w:r w:rsidRPr="00A159BE">
        <w:rPr>
          <w:rFonts w:ascii="Times New Roman" w:hAnsi="Times New Roman" w:cs="Times New Roman"/>
          <w:sz w:val="24"/>
          <w:szCs w:val="24"/>
        </w:rPr>
        <w:t>para que possa adquirir o novo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59BE">
        <w:rPr>
          <w:rFonts w:ascii="Times New Roman" w:hAnsi="Times New Roman" w:cs="Times New Roman"/>
          <w:sz w:val="24"/>
          <w:szCs w:val="24"/>
        </w:rPr>
        <w:t>veículo</w:t>
      </w:r>
      <w:r>
        <w:rPr>
          <w:rFonts w:ascii="Times New Roman" w:hAnsi="Times New Roman" w:cs="Times New Roman"/>
          <w:sz w:val="24"/>
          <w:szCs w:val="24"/>
        </w:rPr>
        <w:t xml:space="preserve"> à ser financiado (dando folego no orçamento), </w:t>
      </w:r>
      <w:r w:rsidRPr="00A159BE">
        <w:rPr>
          <w:rFonts w:ascii="Times New Roman" w:hAnsi="Times New Roman" w:cs="Times New Roman"/>
          <w:sz w:val="24"/>
          <w:szCs w:val="24"/>
        </w:rPr>
        <w:t>bem como, que não haja o lançamento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59BE">
        <w:rPr>
          <w:rFonts w:ascii="Times New Roman" w:hAnsi="Times New Roman" w:cs="Times New Roman"/>
          <w:sz w:val="24"/>
          <w:szCs w:val="24"/>
        </w:rPr>
        <w:t>futura cobrança da isenção de ICMS anteriormente dispensada em caso de venda do veículo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266">
        <w:rPr>
          <w:rFonts w:ascii="Times New Roman" w:hAnsi="Times New Roman" w:cs="Times New Roman"/>
          <w:sz w:val="24"/>
          <w:szCs w:val="24"/>
          <w:highlight w:val="yellow"/>
        </w:rPr>
        <w:t>Creta, marca Hyundai, placas: 000000000, RENAVAM: 000000000, ano/modelo 2019/2020, comprado na data de 22/08/2019.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08E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Por fim, vale lembrar que a concessão </w:t>
      </w:r>
      <w:r w:rsidRPr="00BF620C">
        <w:rPr>
          <w:rFonts w:ascii="Times New Roman" w:hAnsi="Times New Roman" w:cs="Times New Roman"/>
          <w:b/>
          <w:bCs/>
          <w:sz w:val="24"/>
          <w:szCs w:val="24"/>
        </w:rPr>
        <w:t xml:space="preserve">para solicitar nova isenção de ICMS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>para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>a compra do novo veículo, de maneira alguma prejudica a parte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>contrária, pois como já argumentado, se ao final da demanda ficar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comprovado que </w:t>
      </w:r>
      <w:r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 não te</w:t>
      </w:r>
      <w:r>
        <w:rPr>
          <w:rFonts w:ascii="Times New Roman" w:hAnsi="Times New Roman" w:cs="Times New Roman"/>
          <w:b/>
          <w:bCs/>
          <w:sz w:val="24"/>
          <w:szCs w:val="24"/>
        </w:rPr>
        <w:t>nho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 razão em </w:t>
      </w:r>
      <w:r>
        <w:rPr>
          <w:rFonts w:ascii="Times New Roman" w:hAnsi="Times New Roman" w:cs="Times New Roman"/>
          <w:b/>
          <w:bCs/>
          <w:sz w:val="24"/>
          <w:szCs w:val="24"/>
        </w:rPr>
        <w:t>meus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 argumentos,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>Fazenda Estadual tratará de lançar a cobrança atualizada do ICMS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referente ao novo </w:t>
      </w:r>
      <w:r>
        <w:rPr>
          <w:rFonts w:ascii="Times New Roman" w:hAnsi="Times New Roman" w:cs="Times New Roman"/>
          <w:b/>
          <w:bCs/>
          <w:sz w:val="24"/>
          <w:szCs w:val="24"/>
        </w:rPr>
        <w:t>veículo</w:t>
      </w:r>
      <w:r w:rsidRPr="00C808E3">
        <w:rPr>
          <w:rFonts w:ascii="Times New Roman" w:hAnsi="Times New Roman" w:cs="Times New Roman"/>
          <w:b/>
          <w:bCs/>
          <w:sz w:val="24"/>
          <w:szCs w:val="24"/>
        </w:rPr>
        <w:t xml:space="preserve"> escolhido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DA JURISPRUDÊNCIA ATUAL DO E. TRIBUNAL DE JUSTIÇA E COLÉGIOS RECURSAIS DE SÃO PAULO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549F3">
        <w:rPr>
          <w:rFonts w:ascii="Times New Roman" w:hAnsi="Times New Roman" w:cs="Times New Roman"/>
          <w:sz w:val="24"/>
          <w:szCs w:val="24"/>
        </w:rPr>
        <w:t>Excelência, colacion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549F3">
        <w:rPr>
          <w:rFonts w:ascii="Times New Roman" w:hAnsi="Times New Roman" w:cs="Times New Roman"/>
          <w:sz w:val="24"/>
          <w:szCs w:val="24"/>
        </w:rPr>
        <w:t xml:space="preserve"> abaixo algumas decisões favoráveis</w:t>
      </w:r>
      <w:r>
        <w:rPr>
          <w:rFonts w:ascii="Times New Roman" w:hAnsi="Times New Roman" w:cs="Times New Roman"/>
          <w:sz w:val="24"/>
          <w:szCs w:val="24"/>
        </w:rPr>
        <w:t xml:space="preserve"> recentíssimas</w:t>
      </w:r>
      <w:r w:rsidRPr="00B549F3">
        <w:rPr>
          <w:rFonts w:ascii="Times New Roman" w:hAnsi="Times New Roman" w:cs="Times New Roman"/>
          <w:sz w:val="24"/>
          <w:szCs w:val="24"/>
        </w:rPr>
        <w:t xml:space="preserve">, prolatadas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 w:rsidRPr="00B549F3">
        <w:rPr>
          <w:rFonts w:ascii="Times New Roman" w:hAnsi="Times New Roman" w:cs="Times New Roman"/>
          <w:sz w:val="24"/>
          <w:szCs w:val="24"/>
        </w:rPr>
        <w:t>E. Tribunal de Justiça</w:t>
      </w:r>
      <w:r>
        <w:rPr>
          <w:rFonts w:ascii="Times New Roman" w:hAnsi="Times New Roman" w:cs="Times New Roman"/>
          <w:sz w:val="24"/>
          <w:szCs w:val="24"/>
        </w:rPr>
        <w:t xml:space="preserve"> e Colégios Recursais do Estado de São Paulo, neste ano de 2.022, bem como, do ano de 2.021, </w:t>
      </w:r>
      <w:r w:rsidRPr="00B549F3">
        <w:rPr>
          <w:rFonts w:ascii="Times New Roman" w:hAnsi="Times New Roman" w:cs="Times New Roman"/>
          <w:sz w:val="24"/>
          <w:szCs w:val="24"/>
        </w:rPr>
        <w:t>demonstrando inequivocamente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49F3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 xml:space="preserve">meu </w:t>
      </w:r>
      <w:r w:rsidRPr="00B549F3">
        <w:rPr>
          <w:rFonts w:ascii="Times New Roman" w:hAnsi="Times New Roman" w:cs="Times New Roman"/>
          <w:sz w:val="24"/>
          <w:szCs w:val="24"/>
        </w:rPr>
        <w:t>direito</w:t>
      </w:r>
      <w:r>
        <w:rPr>
          <w:rFonts w:ascii="Times New Roman" w:hAnsi="Times New Roman" w:cs="Times New Roman"/>
          <w:sz w:val="24"/>
          <w:szCs w:val="24"/>
        </w:rPr>
        <w:t xml:space="preserve"> em alienar o meu veículo e adquirir nova isenção no prazo de 2 (dois) anos</w:t>
      </w:r>
      <w:r w:rsidRPr="00B549F3">
        <w:rPr>
          <w:rFonts w:ascii="Times New Roman" w:hAnsi="Times New Roman" w:cs="Times New Roman"/>
          <w:sz w:val="24"/>
          <w:szCs w:val="24"/>
        </w:rPr>
        <w:t>: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7A10FE">
        <w:rPr>
          <w:rFonts w:ascii="Times New Roman" w:hAnsi="Times New Roman" w:cs="Times New Roman"/>
          <w:i/>
          <w:iCs/>
          <w:sz w:val="24"/>
          <w:szCs w:val="24"/>
        </w:rPr>
        <w:t xml:space="preserve">Apelação Cível – Tributário – Mandado de Segurança – Isenção de ICMS incidente sobre veículo de propriedade de pessoa com deficiência – </w:t>
      </w:r>
      <w:r w:rsidRPr="007A10FE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Pretensão de afastar a aplicação do Decreto nº 65.259/2020 no que toca ao prazo para alienação e aquisição de novo automotor – Segurança denegada – Recurso pelo impetrante - Provimento de rigor</w:t>
      </w:r>
      <w:r w:rsidRPr="007A10FE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. 1. Com efeito, não se mostra possível a aplicação do Decreto nº 65.259/2020 que impôs restrição de inalienabilidade de quatro anos – Aquisição do veículo pelo impetrante com a exigência de permanência mínima de dois anos sob a vigência a regra contida no Convênio ICMS nº 38/2012 – Norma mais gravosa que não pode retroagir em violação ao princípio da anterioridade </w:t>
      </w:r>
      <w:r w:rsidRPr="007A10FE">
        <w:rPr>
          <w:rFonts w:ascii="Times New Roman" w:hAnsi="Times New Roman" w:cs="Times New Roman"/>
          <w:i/>
          <w:iCs/>
          <w:sz w:val="24"/>
          <w:szCs w:val="24"/>
        </w:rPr>
        <w:t>– Inteligência do art. 150, III, "a" da CF. Precedentes desta E. Corte e Súmula nº 544 do C. STF. 2. Ônus de sucumbência invertidos, custas pela FESP, sem condenação em honorários advocatícios porque descabidos na espécie. Sentenç</w:t>
      </w:r>
      <w:r>
        <w:rPr>
          <w:rFonts w:ascii="Times New Roman" w:hAnsi="Times New Roman" w:cs="Times New Roman"/>
          <w:i/>
          <w:iCs/>
          <w:sz w:val="24"/>
          <w:szCs w:val="24"/>
        </w:rPr>
        <w:t>a reformada - Apelação provida.</w:t>
      </w:r>
      <w:r w:rsidRPr="007A10FE">
        <w:rPr>
          <w:rFonts w:ascii="Times New Roman" w:hAnsi="Times New Roman" w:cs="Times New Roman"/>
          <w:i/>
          <w:iCs/>
          <w:sz w:val="24"/>
          <w:szCs w:val="24"/>
        </w:rPr>
        <w:t xml:space="preserve"> (TJSP; Apelação Cível 1076862-98.2021.8.26.0053; Relator (a): Sidney Romano dos Reis; Órgão Julgador: 6ª Câmara de Direito Público; Foro Central - Fazenda Pública/Acidentes - 1ª Vara de Fazenda Pública; Data do Julgamento: 31/08/2022; Data de Registro: 31/08/2022)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(Grifei)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7A10FE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10FE">
        <w:rPr>
          <w:rFonts w:ascii="Times New Roman" w:hAnsi="Times New Roman" w:cs="Times New Roman"/>
          <w:i/>
          <w:iCs/>
          <w:sz w:val="24"/>
          <w:szCs w:val="24"/>
        </w:rPr>
        <w:t xml:space="preserve">MANDADO DE SEGURANÇA. ICMS. Isenção do tributo incidente sobre veículo adquirido por portador de necessidades especiais. Alterações promovidas pelo Decreto nº 65.259/20. Isenção condicionada à impossibilidade de alienação do veículo nos primeiros 4 anos da data da aquisição. Ratificação do Convênio ICMS nº 50/18 que, no Estado de São Paulo, deu-se em momento posterior aos fatos narrados. </w:t>
      </w:r>
      <w:r w:rsidRPr="00005FC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Impossibilidade de conferir efeitos retroativos à norma, alcançando fato gerador ocorrido antes de sua vigência. Art. 150, III, "a", da CF/88 e art. 146 do CTN. Prazo de 2 anos desde a última aquisição já escoado. Precedentes. Possibilidade de nova aquisição sem a incidência do tributo, respeitando-se, contudo, o novo lapso mínimo para fruição da benesse. Sentença mantida. Recurso e remessa necessária conhecidos e não providos, com observação.</w:t>
      </w:r>
      <w:r w:rsidRPr="007A10FE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10FE">
        <w:rPr>
          <w:rFonts w:ascii="Times New Roman" w:hAnsi="Times New Roman" w:cs="Times New Roman"/>
          <w:i/>
          <w:iCs/>
          <w:sz w:val="24"/>
          <w:szCs w:val="24"/>
        </w:rPr>
        <w:t xml:space="preserve">(TJSP; Apelação / Remessa Necessária 1010410-55.2022.8.26.0576; Relator (a): Vera </w:t>
      </w:r>
      <w:proofErr w:type="spellStart"/>
      <w:r w:rsidRPr="007A10FE">
        <w:rPr>
          <w:rFonts w:ascii="Times New Roman" w:hAnsi="Times New Roman" w:cs="Times New Roman"/>
          <w:i/>
          <w:iCs/>
          <w:sz w:val="24"/>
          <w:szCs w:val="24"/>
        </w:rPr>
        <w:t>Angrisani</w:t>
      </w:r>
      <w:proofErr w:type="spellEnd"/>
      <w:r w:rsidRPr="007A10FE">
        <w:rPr>
          <w:rFonts w:ascii="Times New Roman" w:hAnsi="Times New Roman" w:cs="Times New Roman"/>
          <w:i/>
          <w:iCs/>
          <w:sz w:val="24"/>
          <w:szCs w:val="24"/>
        </w:rPr>
        <w:t>; Órgão Julgador: 2ª Câmara de Direito Público; Foro de São José do Rio Preto - 2ª Vara da Fazenda Pública; Data do Julgamento: 22/08/2022; Data de Registro: 22/08/2022)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(Grifei).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5FCD">
        <w:rPr>
          <w:rFonts w:ascii="Times New Roman" w:hAnsi="Times New Roman" w:cs="Times New Roman"/>
          <w:i/>
          <w:iCs/>
          <w:sz w:val="24"/>
          <w:szCs w:val="24"/>
        </w:rPr>
        <w:t xml:space="preserve">Recurso inominado – Isenção de ICMS </w:t>
      </w:r>
      <w:r w:rsidRPr="00005FC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– Pessoa com deficiência – Pedido de manutenção do prazo de 2 anos para a transmissão do veículo antigo e aquisição de novo veículo – Possibilidade – Convênio ICMS 50/2018 que ampliou o prazo de 2 para 4 anos que só foi ratificado em 19 de outubro de 2020 pelo Decreto Estadual nº 65.259/20 – Aquisição do veículo anteriormente a esta data – Sentença procedente mantida por seus próprios fundamentos – Recurso não provido.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(TJSP; </w:t>
      </w:r>
      <w:r w:rsidRPr="00005FCD">
        <w:rPr>
          <w:rFonts w:ascii="Times New Roman" w:hAnsi="Times New Roman" w:cs="Times New Roman"/>
          <w:i/>
          <w:iCs/>
          <w:sz w:val="24"/>
          <w:szCs w:val="24"/>
        </w:rPr>
        <w:t>Recurso Inominado Cível 1001479-26.2022.8.26.0071; Relator (a): Daniele Mendes de Melo; Órgão Julgador: 1ª Turma Cível; Foro de Bauru - Anexo do Juizado Especial da Fazenda Pública; Data do Julgamento: 08/07/2022; Data de Registro: 08/07/2022)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(Grifei).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Recurso inominado – Isenção de ICMS na aquisição de veículos por portadores de necessidades especiais – </w:t>
      </w:r>
      <w:r w:rsidRPr="00B549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Restrição a nova alienação cujo prazo foi alterado de dois para quatro anos – Irretroatividade da extensão, restrita que estará às aquisições ocorridas após sua vigência – Sentença de procedência que se mantém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 – Recurso desprovido. (Órgão julgador: 1ª Turma Recursal - Fazenda Pública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– Recurso Inominado Cível: 1007165-75.2021.8.26.0348, Relator: José Wellington Bezerra da Costa Neto, Data de Julgamento: </w:t>
      </w:r>
      <w:r>
        <w:rPr>
          <w:rFonts w:ascii="Times New Roman" w:hAnsi="Times New Roman" w:cs="Times New Roman"/>
          <w:i/>
          <w:iCs/>
          <w:sz w:val="24"/>
          <w:szCs w:val="24"/>
        </w:rPr>
        <w:t>06/12/2021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, Data de Publicação: </w:t>
      </w:r>
      <w:r>
        <w:rPr>
          <w:rFonts w:ascii="Times New Roman" w:hAnsi="Times New Roman" w:cs="Times New Roman"/>
          <w:i/>
          <w:iCs/>
          <w:sz w:val="24"/>
          <w:szCs w:val="24"/>
        </w:rPr>
        <w:t>06/12/2021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>) (Grifei)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MANDADO DE SEGURANÇA PREVENTIVO. ICMS. Isenção do tributo incidente sobre veículo adquirido por portador de necessidades especiais. Alterações promovidas pelo Decreto nº 65.259/20. Sentença que se mostra nula por analisar questão distinta daquela veiculada na exordial. Matéria unicamente de direito, possibilitando a análise direta pelo Tribunal. </w:t>
      </w:r>
      <w:proofErr w:type="spellStart"/>
      <w:r w:rsidRPr="005E2B38">
        <w:rPr>
          <w:rFonts w:ascii="Times New Roman" w:hAnsi="Times New Roman" w:cs="Times New Roman"/>
          <w:i/>
          <w:iCs/>
          <w:sz w:val="24"/>
          <w:szCs w:val="24"/>
        </w:rPr>
        <w:t>Arts</w:t>
      </w:r>
      <w:proofErr w:type="spellEnd"/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. 492 </w:t>
      </w:r>
      <w:proofErr w:type="spellStart"/>
      <w:r w:rsidRPr="005E2B38">
        <w:rPr>
          <w:rFonts w:ascii="Times New Roman" w:hAnsi="Times New Roman" w:cs="Times New Roman"/>
          <w:i/>
          <w:iCs/>
          <w:sz w:val="24"/>
          <w:szCs w:val="24"/>
        </w:rPr>
        <w:t>c.c</w:t>
      </w:r>
      <w:proofErr w:type="spellEnd"/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. 1.013, §3º, II, do CPC. </w:t>
      </w:r>
      <w:r w:rsidRPr="004A707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Isenção condicionada à impossibilidade de alienação do veículo nos primeiros 4 anos da data da aquisição. Ratificação do Convênio ICMS nº 50/18 que, no Estado de São Paulo, deu-se em momento posterior aos fatos narrados. Impossibilidade de conferir efeitos retroativos à norma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, alcançando fato gerador ocorrido antes de sua vigência. Art. 150, III, "a", da CF/88 e art. 146 do CTN. Prazo de 2 anos desde a última aquisição já escoado. Precedentes. Possibilidade de nova aquisição sem a incidência do tributo, respeitando-se, contudo, o novo lapso mínimo para fruição da benesse. Sentença anulada de ofício. Recurso conhecido e provido, com observação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(TJSP; Apelação Cível 1000537-95.2021.8.26.0081; Relator (a): Vera </w:t>
      </w:r>
      <w:proofErr w:type="spellStart"/>
      <w:r w:rsidRPr="005E2B38">
        <w:rPr>
          <w:rFonts w:ascii="Times New Roman" w:hAnsi="Times New Roman" w:cs="Times New Roman"/>
          <w:i/>
          <w:iCs/>
          <w:sz w:val="24"/>
          <w:szCs w:val="24"/>
        </w:rPr>
        <w:t>Angrisani</w:t>
      </w:r>
      <w:proofErr w:type="spellEnd"/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; Órgão Julgador: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ª Câmara de Direito Público; </w:t>
      </w:r>
      <w:r>
        <w:rPr>
          <w:rFonts w:ascii="Times New Roman" w:hAnsi="Times New Roman" w:cs="Times New Roman"/>
          <w:i/>
          <w:iCs/>
          <w:sz w:val="24"/>
          <w:szCs w:val="24"/>
        </w:rPr>
        <w:t>Comarca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r w:rsidRPr="004A7077">
        <w:rPr>
          <w:rFonts w:ascii="Times New Roman" w:hAnsi="Times New Roman" w:cs="Times New Roman"/>
          <w:i/>
          <w:iCs/>
          <w:sz w:val="24"/>
          <w:szCs w:val="24"/>
        </w:rPr>
        <w:t>Presidente Prudente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; Data do Julgamento: </w:t>
      </w:r>
      <w:r>
        <w:rPr>
          <w:rFonts w:ascii="Times New Roman" w:hAnsi="Times New Roman" w:cs="Times New Roman"/>
          <w:i/>
          <w:iCs/>
          <w:sz w:val="24"/>
          <w:szCs w:val="24"/>
        </w:rPr>
        <w:t>30/11/2021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; Data </w:t>
      </w:r>
      <w:r>
        <w:rPr>
          <w:rFonts w:ascii="Times New Roman" w:hAnsi="Times New Roman" w:cs="Times New Roman"/>
          <w:i/>
          <w:iCs/>
          <w:sz w:val="24"/>
          <w:szCs w:val="24"/>
        </w:rPr>
        <w:t>de publicação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30/11/2021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) (Grifei)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2B38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RECURSO INOMINADO – ICMS sobre a aquisição de veículo – Isenção para pessoa com deficiência – Direito adquirido à situação anterior, consolidada sob a vigência do Convênio ICMS 32/2012 – </w:t>
      </w:r>
      <w:r w:rsidRPr="004A707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Majoração do prazo mínimo de permanência com o veículo de 2 (dois) para 4 (quatro) anos, desde a aquisição, regulamentada somente após a vigência do Decreto 65.259/2020 – Inadmissibilidade de efeitos retroativos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 – Precedentes do E. Tribunal de Justiça do Estado de São Paulo - Recurso provido.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(Órgão julgador: 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2ª Turma Cível e Criminal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– Recurso Inominado Cível: 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1008582-31.2020.8.26.0079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, Relator: 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André Rodrigues </w:t>
      </w:r>
      <w:proofErr w:type="spellStart"/>
      <w:r w:rsidRPr="005E2B38">
        <w:rPr>
          <w:rFonts w:ascii="Times New Roman" w:hAnsi="Times New Roman" w:cs="Times New Roman"/>
          <w:i/>
          <w:iCs/>
          <w:sz w:val="24"/>
          <w:szCs w:val="24"/>
        </w:rPr>
        <w:t>Menk</w:t>
      </w:r>
      <w:proofErr w:type="spellEnd"/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, Data de Julgamento: </w:t>
      </w:r>
      <w:r>
        <w:rPr>
          <w:rFonts w:ascii="Times New Roman" w:hAnsi="Times New Roman" w:cs="Times New Roman"/>
          <w:i/>
          <w:iCs/>
          <w:sz w:val="24"/>
          <w:szCs w:val="24"/>
        </w:rPr>
        <w:t>09/07/2021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 xml:space="preserve">, Data de Publicação: </w:t>
      </w:r>
      <w:r>
        <w:rPr>
          <w:rFonts w:ascii="Times New Roman" w:hAnsi="Times New Roman" w:cs="Times New Roman"/>
          <w:i/>
          <w:iCs/>
          <w:sz w:val="24"/>
          <w:szCs w:val="24"/>
        </w:rPr>
        <w:t>09/07/2021</w:t>
      </w:r>
      <w:r w:rsidRPr="00B549F3">
        <w:rPr>
          <w:rFonts w:ascii="Times New Roman" w:hAnsi="Times New Roman" w:cs="Times New Roman"/>
          <w:i/>
          <w:iCs/>
          <w:sz w:val="24"/>
          <w:szCs w:val="24"/>
        </w:rPr>
        <w:t>) (Grifei)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2B38">
        <w:rPr>
          <w:rFonts w:ascii="Times New Roman" w:hAnsi="Times New Roman" w:cs="Times New Roman"/>
          <w:i/>
          <w:iCs/>
          <w:sz w:val="24"/>
          <w:szCs w:val="24"/>
        </w:rPr>
        <w:t>APELAÇÃO. MANDADO DE SEGURANÇA. ICMS. Aquisição de veículo "</w:t>
      </w:r>
      <w:proofErr w:type="spellStart"/>
      <w:r w:rsidRPr="005E2B38">
        <w:rPr>
          <w:rFonts w:ascii="Times New Roman" w:hAnsi="Times New Roman" w:cs="Times New Roman"/>
          <w:i/>
          <w:iCs/>
          <w:sz w:val="24"/>
          <w:szCs w:val="24"/>
        </w:rPr>
        <w:t>pcd</w:t>
      </w:r>
      <w:proofErr w:type="spellEnd"/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" isento. </w:t>
      </w:r>
      <w:r w:rsidRPr="005E2B3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Dilação do prazo para revenda sem recolhimento do imposto de 2 para 4 anos pelo Decreto Estadual nº 65.259. Alteração/revogação parcial de isenção que deve observar a irretroatividade da lei. Princípio da previsibilidade. Vedada a livre modificação das isenções onerosas. Direito à revenda conforme o prazo de 2 anos vigente à época da aquisição.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 Sentença reformada para declarar liberada a venda do referido veículo com isenção do ICMS. RECURSO PROVIDO.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(TJSP; Apelação Cível 1003932-28.2021.8.26.0071; Relator (a): Souza Nery; Órgão Julgador: 1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ª Câmara de Direito Público; Foro de Bauru; Data do Julgamento: </w:t>
      </w:r>
      <w:r>
        <w:rPr>
          <w:rFonts w:ascii="Times New Roman" w:hAnsi="Times New Roman" w:cs="Times New Roman"/>
          <w:i/>
          <w:iCs/>
          <w:sz w:val="24"/>
          <w:szCs w:val="24"/>
        </w:rPr>
        <w:t>06/05/2021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; Data </w:t>
      </w:r>
      <w:r>
        <w:rPr>
          <w:rFonts w:ascii="Times New Roman" w:hAnsi="Times New Roman" w:cs="Times New Roman"/>
          <w:i/>
          <w:iCs/>
          <w:sz w:val="24"/>
          <w:szCs w:val="24"/>
        </w:rPr>
        <w:t>de publicação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06/05/2021</w:t>
      </w:r>
      <w:r w:rsidRPr="005E2B38">
        <w:rPr>
          <w:rFonts w:ascii="Times New Roman" w:hAnsi="Times New Roman" w:cs="Times New Roman"/>
          <w:i/>
          <w:iCs/>
          <w:sz w:val="24"/>
          <w:szCs w:val="24"/>
        </w:rPr>
        <w:t>) (Grifei)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A7077">
        <w:rPr>
          <w:rFonts w:ascii="Times New Roman" w:hAnsi="Times New Roman" w:cs="Times New Roman"/>
          <w:i/>
          <w:iCs/>
          <w:sz w:val="24"/>
          <w:szCs w:val="24"/>
        </w:rPr>
        <w:t xml:space="preserve">Apelação e remessa necessária. Mandado de segurança. Sentença pela qual reconhecido direito do impetrante a isenção de Imposto sobre a Circulação de Mercadorias e Serviços (ICMS) antes do decurso do prazo de quatro (4) anos estipulado pelo Decreto Estadual 65.259/2020. </w:t>
      </w:r>
      <w:r w:rsidRPr="004A707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Aquisição de veículo que se deu antes da alteração normativa. Existência de direito líquido e certo desse recorrido ao apontado benefício.</w:t>
      </w:r>
      <w:r w:rsidRPr="004A7077">
        <w:rPr>
          <w:rFonts w:ascii="Times New Roman" w:hAnsi="Times New Roman" w:cs="Times New Roman"/>
          <w:i/>
          <w:iCs/>
          <w:sz w:val="24"/>
          <w:szCs w:val="24"/>
        </w:rPr>
        <w:t xml:space="preserve"> Apelação e remessa necessária improvidas, portanto” (Apelação / Remessa Necessária 1024383-11.2020.8.26.0071; Relator: </w:t>
      </w:r>
      <w:proofErr w:type="spellStart"/>
      <w:r w:rsidRPr="004A7077">
        <w:rPr>
          <w:rFonts w:ascii="Times New Roman" w:hAnsi="Times New Roman" w:cs="Times New Roman"/>
          <w:i/>
          <w:iCs/>
          <w:sz w:val="24"/>
          <w:szCs w:val="24"/>
        </w:rPr>
        <w:t>Encinas</w:t>
      </w:r>
      <w:proofErr w:type="spellEnd"/>
      <w:r w:rsidRPr="004A70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A7077">
        <w:rPr>
          <w:rFonts w:ascii="Times New Roman" w:hAnsi="Times New Roman" w:cs="Times New Roman"/>
          <w:i/>
          <w:iCs/>
          <w:sz w:val="24"/>
          <w:szCs w:val="24"/>
        </w:rPr>
        <w:t>Manfré</w:t>
      </w:r>
      <w:proofErr w:type="spellEnd"/>
      <w:r w:rsidRPr="004A7077">
        <w:rPr>
          <w:rFonts w:ascii="Times New Roman" w:hAnsi="Times New Roman" w:cs="Times New Roman"/>
          <w:i/>
          <w:iCs/>
          <w:sz w:val="24"/>
          <w:szCs w:val="24"/>
        </w:rPr>
        <w:t xml:space="preserve">; 3ª Câmara de Direito </w:t>
      </w:r>
      <w:r w:rsidRPr="004A7077">
        <w:rPr>
          <w:rFonts w:ascii="Times New Roman" w:hAnsi="Times New Roman" w:cs="Times New Roman"/>
          <w:i/>
          <w:iCs/>
          <w:sz w:val="24"/>
          <w:szCs w:val="24"/>
        </w:rPr>
        <w:lastRenderedPageBreak/>
        <w:t>Público; Data do Julgamento: 14/04/2021; Data de Registro: 14/04/2021)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(Grifei)</w:t>
      </w:r>
    </w:p>
    <w:p w:rsidR="00E968F1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0B2E57" w:rsidRDefault="00E968F1" w:rsidP="00E968F1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968F1" w:rsidRPr="00777B33" w:rsidRDefault="00E968F1" w:rsidP="00E968F1">
      <w:pPr>
        <w:shd w:val="clear" w:color="auto" w:fill="B3B3B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DOS PEDIDOS:</w:t>
      </w:r>
    </w:p>
    <w:p w:rsidR="00E968F1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de todo o exposto, o Requerente requer humildemente a Vossa Excelência que: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36184F" w:rsidRDefault="00E968F1" w:rsidP="00E968F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08E3">
        <w:rPr>
          <w:rFonts w:ascii="Times New Roman" w:hAnsi="Times New Roman" w:cs="Times New Roman"/>
          <w:sz w:val="24"/>
          <w:szCs w:val="24"/>
        </w:rPr>
        <w:t xml:space="preserve">Seja concedido o pedido de TUTELA DE URGÊNCIA </w:t>
      </w:r>
      <w:r w:rsidRPr="00C808E3">
        <w:rPr>
          <w:rFonts w:ascii="Times New Roman" w:hAnsi="Times New Roman" w:cs="Times New Roman"/>
          <w:i/>
          <w:iCs/>
          <w:sz w:val="24"/>
          <w:szCs w:val="24"/>
        </w:rPr>
        <w:t>inaudita altera parte</w:t>
      </w:r>
      <w:r w:rsidRPr="00C808E3">
        <w:rPr>
          <w:rFonts w:ascii="Times New Roman" w:hAnsi="Times New Roman" w:cs="Times New Roman"/>
          <w:sz w:val="24"/>
          <w:szCs w:val="24"/>
        </w:rPr>
        <w:t xml:space="preserve">, para ordenar à </w:t>
      </w:r>
      <w:r>
        <w:rPr>
          <w:rFonts w:ascii="Times New Roman" w:hAnsi="Times New Roman" w:cs="Times New Roman"/>
          <w:sz w:val="24"/>
          <w:szCs w:val="24"/>
        </w:rPr>
        <w:t>Requerida</w:t>
      </w:r>
      <w:r w:rsidRPr="00C808E3">
        <w:rPr>
          <w:rFonts w:ascii="Times New Roman" w:hAnsi="Times New Roman" w:cs="Times New Roman"/>
          <w:sz w:val="24"/>
          <w:szCs w:val="24"/>
        </w:rPr>
        <w:t xml:space="preserve"> a concessão do novo pedido de isenção do ICMS em caso de compra de novo veículo, bem como, a proibição da Fazenda Pública Estadual em lançar futura cobrança de ICMS em </w:t>
      </w:r>
      <w:r>
        <w:rPr>
          <w:rFonts w:ascii="Times New Roman" w:hAnsi="Times New Roman" w:cs="Times New Roman"/>
          <w:sz w:val="24"/>
          <w:szCs w:val="24"/>
        </w:rPr>
        <w:t xml:space="preserve">meu </w:t>
      </w:r>
      <w:r w:rsidRPr="00C808E3">
        <w:rPr>
          <w:rFonts w:ascii="Times New Roman" w:hAnsi="Times New Roman" w:cs="Times New Roman"/>
          <w:sz w:val="24"/>
          <w:szCs w:val="24"/>
        </w:rPr>
        <w:t>desfavor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C808E3">
        <w:rPr>
          <w:rFonts w:ascii="Times New Roman" w:hAnsi="Times New Roman" w:cs="Times New Roman"/>
          <w:sz w:val="24"/>
          <w:szCs w:val="24"/>
        </w:rPr>
        <w:t xml:space="preserve">eferente a isenção conquistada há mais de dois anos atrás junto ao veículo </w:t>
      </w:r>
      <w:r w:rsidRPr="00AA7266">
        <w:rPr>
          <w:rFonts w:ascii="Times New Roman" w:hAnsi="Times New Roman" w:cs="Times New Roman"/>
          <w:b/>
          <w:sz w:val="24"/>
          <w:szCs w:val="24"/>
          <w:highlight w:val="yellow"/>
        </w:rPr>
        <w:t>Hyundai/Creta Atitude 16A - ano/modelo 2019/2020 – RENAVAM: 000000000 – Placas: 00000000</w:t>
      </w:r>
      <w:r w:rsidRPr="00C808E3">
        <w:rPr>
          <w:rFonts w:ascii="Times New Roman" w:hAnsi="Times New Roman" w:cs="Times New Roman"/>
          <w:b/>
          <w:sz w:val="24"/>
          <w:szCs w:val="24"/>
        </w:rPr>
        <w:t>,</w:t>
      </w:r>
      <w:r w:rsidRPr="00C808E3">
        <w:rPr>
          <w:rFonts w:ascii="Times New Roman" w:hAnsi="Times New Roman" w:cs="Times New Roman"/>
          <w:sz w:val="24"/>
          <w:szCs w:val="24"/>
        </w:rPr>
        <w:t xml:space="preserve"> em caso de venda a terceiro; </w:t>
      </w:r>
    </w:p>
    <w:p w:rsidR="00E968F1" w:rsidRDefault="00E968F1" w:rsidP="00E968F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68F1" w:rsidRDefault="00E968F1" w:rsidP="00E968F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citação da Requerida, para querendo, apresente sua contestação no prazo legal sob pena de confissão e revelia;</w:t>
      </w:r>
    </w:p>
    <w:p w:rsidR="00E968F1" w:rsidRPr="00E44926" w:rsidRDefault="00E968F1" w:rsidP="00E968F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968F1" w:rsidRPr="00AD6B4D" w:rsidRDefault="00E968F1" w:rsidP="00E968F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4D">
        <w:rPr>
          <w:rFonts w:ascii="Times New Roman" w:hAnsi="Times New Roman" w:cs="Times New Roman"/>
          <w:sz w:val="24"/>
          <w:szCs w:val="24"/>
        </w:rPr>
        <w:t xml:space="preserve">No mérito, sejam julgados procedentes os pedidos, confirmando-se a tutela de urgência, reconhecendo o direito </w:t>
      </w:r>
      <w:r>
        <w:rPr>
          <w:rFonts w:ascii="Times New Roman" w:hAnsi="Times New Roman" w:cs="Times New Roman"/>
          <w:sz w:val="24"/>
          <w:szCs w:val="24"/>
        </w:rPr>
        <w:t>deste peticionante</w:t>
      </w:r>
      <w:r w:rsidRPr="00AD6B4D">
        <w:rPr>
          <w:rFonts w:ascii="Times New Roman" w:hAnsi="Times New Roman" w:cs="Times New Roman"/>
          <w:sz w:val="24"/>
          <w:szCs w:val="24"/>
        </w:rPr>
        <w:t xml:space="preserve"> em vender o seu veículo </w:t>
      </w:r>
      <w:r w:rsidRPr="00AA726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Hyundai/Creta </w:t>
      </w:r>
      <w:proofErr w:type="spellStart"/>
      <w:r w:rsidRPr="00AA7266">
        <w:rPr>
          <w:rFonts w:ascii="Times New Roman" w:hAnsi="Times New Roman" w:cs="Times New Roman"/>
          <w:b/>
          <w:sz w:val="24"/>
          <w:szCs w:val="24"/>
          <w:highlight w:val="yellow"/>
        </w:rPr>
        <w:t>Attitude</w:t>
      </w:r>
      <w:proofErr w:type="spellEnd"/>
      <w:r w:rsidRPr="00AA726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16A - ano/modelo 2019/2020 – RENAVAM: 00000000 – Placas: 000000000</w:t>
      </w:r>
      <w:r w:rsidRPr="00AD6B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D6B4D">
        <w:rPr>
          <w:rFonts w:ascii="Times New Roman" w:hAnsi="Times New Roman" w:cs="Times New Roman"/>
          <w:bCs/>
          <w:sz w:val="24"/>
          <w:szCs w:val="24"/>
        </w:rPr>
        <w:t>no prazo mínimo de 2 (dois) anos, afastando a ilegal retroatividade perpetrada pela Lei, tornando possível a devida alienação e transferência de titularidade do veículo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6B4D">
        <w:rPr>
          <w:rFonts w:ascii="Times New Roman" w:hAnsi="Times New Roman" w:cs="Times New Roman"/>
          <w:bCs/>
          <w:sz w:val="24"/>
          <w:szCs w:val="24"/>
        </w:rPr>
        <w:t>em questão;</w:t>
      </w:r>
    </w:p>
    <w:p w:rsidR="00E968F1" w:rsidRPr="00212DDC" w:rsidRDefault="00E968F1" w:rsidP="00E968F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Seja Reconhecido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direito em solicitar nova isenção de ICMS, também no prazo de 2 (dois) anos, da mesma forma </w:t>
      </w:r>
      <w:r w:rsidRPr="00AD6B4D">
        <w:rPr>
          <w:rFonts w:ascii="Times New Roman" w:hAnsi="Times New Roman" w:cs="Times New Roman"/>
          <w:bCs/>
          <w:sz w:val="24"/>
          <w:szCs w:val="24"/>
        </w:rPr>
        <w:t>afastando a ilegal retroatividade perpetrada pela Lei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968F1" w:rsidRPr="00FF45C5" w:rsidRDefault="00E968F1" w:rsidP="00E968F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968F1" w:rsidRPr="00114184" w:rsidRDefault="00E968F1" w:rsidP="00E968F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derradeiro, requer a prioridade na tramitação com espeque no artigo 9º da Lei 13.146/2015;</w:t>
      </w:r>
    </w:p>
    <w:p w:rsidR="00E968F1" w:rsidRPr="00114184" w:rsidRDefault="00E968F1" w:rsidP="00E968F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Protesta provar o quanto alegado por todas as formas em direito admitidas.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Dá-se a causa o valor de R$ 1.000,00</w:t>
      </w:r>
      <w:r w:rsidRPr="008305B0" w:rsidDel="008305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(hum mil reais).</w:t>
      </w:r>
    </w:p>
    <w:p w:rsidR="00E968F1" w:rsidRDefault="00E968F1" w:rsidP="00E968F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5B3CA4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5B3CA4">
        <w:rPr>
          <w:rFonts w:ascii="Times New Roman" w:hAnsi="Times New Roman" w:cs="Times New Roman"/>
          <w:sz w:val="24"/>
          <w:szCs w:val="24"/>
        </w:rPr>
        <w:t xml:space="preserve">Termos em que </w:t>
      </w:r>
    </w:p>
    <w:p w:rsidR="00E968F1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5B3CA4">
        <w:rPr>
          <w:rFonts w:ascii="Times New Roman" w:hAnsi="Times New Roman" w:cs="Times New Roman"/>
          <w:sz w:val="24"/>
          <w:szCs w:val="24"/>
        </w:rPr>
        <w:t>P. Deferimento.</w:t>
      </w:r>
    </w:p>
    <w:p w:rsidR="00E968F1" w:rsidRPr="005B3CA4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5B3CA4">
        <w:rPr>
          <w:rFonts w:ascii="Times New Roman" w:hAnsi="Times New Roman" w:cs="Times New Roman"/>
          <w:sz w:val="24"/>
          <w:szCs w:val="24"/>
        </w:rPr>
        <w:t>São Paulo,</w:t>
      </w:r>
      <w:r>
        <w:rPr>
          <w:rFonts w:ascii="Times New Roman" w:hAnsi="Times New Roman" w:cs="Times New Roman"/>
          <w:sz w:val="24"/>
          <w:szCs w:val="24"/>
        </w:rPr>
        <w:t xml:space="preserve"> 04 de </w:t>
      </w:r>
      <w:proofErr w:type="gramStart"/>
      <w:r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3CA4">
        <w:rPr>
          <w:rFonts w:ascii="Times New Roman" w:hAnsi="Times New Roman" w:cs="Times New Roman"/>
          <w:sz w:val="24"/>
          <w:szCs w:val="24"/>
        </w:rPr>
        <w:t>de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B3CA4">
        <w:rPr>
          <w:rFonts w:ascii="Times New Roman" w:hAnsi="Times New Roman" w:cs="Times New Roman"/>
          <w:sz w:val="24"/>
          <w:szCs w:val="24"/>
        </w:rPr>
        <w:t>.</w:t>
      </w:r>
    </w:p>
    <w:p w:rsidR="00E968F1" w:rsidRPr="005B3CA4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E968F1" w:rsidRPr="005B3CA4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5B3CA4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968F1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(Nome)</w:t>
      </w:r>
    </w:p>
    <w:p w:rsidR="00E968F1" w:rsidRPr="004A71DD" w:rsidRDefault="00E968F1" w:rsidP="00E968F1">
      <w:pPr>
        <w:spacing w:after="0" w:line="360" w:lineRule="auto"/>
        <w:ind w:left="2835"/>
        <w:jc w:val="both"/>
        <w:rPr>
          <w:rFonts w:ascii="Times New Roman" w:hAnsi="Times New Roman" w:cs="Times New Roman"/>
          <w:b/>
          <w:sz w:val="16"/>
          <w:szCs w:val="16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RG:                                      </w:t>
      </w:r>
    </w:p>
    <w:p w:rsidR="00E968F1" w:rsidRPr="009414AC" w:rsidRDefault="00E968F1" w:rsidP="00E968F1"/>
    <w:p w:rsidR="00A14D40" w:rsidRDefault="00A14D40"/>
    <w:sectPr w:rsidR="00A14D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3BB" w:rsidRDefault="002373BB" w:rsidP="009E4DF8">
      <w:pPr>
        <w:spacing w:after="0" w:line="240" w:lineRule="auto"/>
      </w:pPr>
      <w:r>
        <w:separator/>
      </w:r>
    </w:p>
  </w:endnote>
  <w:endnote w:type="continuationSeparator" w:id="0">
    <w:p w:rsidR="002373BB" w:rsidRDefault="002373BB" w:rsidP="009E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9E4DF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9E4DF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9E4D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3BB" w:rsidRDefault="002373BB" w:rsidP="009E4DF8">
      <w:pPr>
        <w:spacing w:after="0" w:line="240" w:lineRule="auto"/>
      </w:pPr>
      <w:r>
        <w:separator/>
      </w:r>
    </w:p>
  </w:footnote>
  <w:footnote w:type="continuationSeparator" w:id="0">
    <w:p w:rsidR="002373BB" w:rsidRDefault="002373BB" w:rsidP="009E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3F61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114735" o:spid="_x0000_s2053" type="#_x0000_t75" style="position:absolute;margin-left:0;margin-top:0;width:595.2pt;height:822pt;z-index:-251657216;mso-position-horizontal:center;mso-position-horizontal-relative:margin;mso-position-vertical:center;mso-position-vertical-relative:margin" o:allowincell="f">
          <v:imagedata r:id="rId1" o:title="LOGO SEXTET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3F61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114736" o:spid="_x0000_s2054" type="#_x0000_t75" style="position:absolute;margin-left:0;margin-top:0;width:595.2pt;height:822pt;z-index:-251656192;mso-position-horizontal:center;mso-position-horizontal-relative:margin;mso-position-vertical:center;mso-position-vertical-relative:margin" o:allowincell="f">
          <v:imagedata r:id="rId1" o:title="LOGO SEXTET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8" w:rsidRDefault="003F612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114734" o:spid="_x0000_s2052" type="#_x0000_t75" style="position:absolute;margin-left:0;margin-top:0;width:595.2pt;height:822pt;z-index:-251658240;mso-position-horizontal:center;mso-position-horizontal-relative:margin;mso-position-vertical:center;mso-position-vertical-relative:margin" o:allowincell="f">
          <v:imagedata r:id="rId1" o:title="LOGO SEXTET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0513FF"/>
    <w:multiLevelType w:val="hybridMultilevel"/>
    <w:tmpl w:val="5F68A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F8"/>
    <w:rsid w:val="0014622D"/>
    <w:rsid w:val="002373BB"/>
    <w:rsid w:val="003F6120"/>
    <w:rsid w:val="00866D9B"/>
    <w:rsid w:val="00904864"/>
    <w:rsid w:val="00931BA4"/>
    <w:rsid w:val="009E4DF8"/>
    <w:rsid w:val="00A14D40"/>
    <w:rsid w:val="00E9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4224601-DE2A-4FAD-A708-85B3BD99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2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4D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4DF8"/>
  </w:style>
  <w:style w:type="paragraph" w:styleId="Rodap">
    <w:name w:val="footer"/>
    <w:basedOn w:val="Normal"/>
    <w:link w:val="RodapChar"/>
    <w:uiPriority w:val="99"/>
    <w:unhideWhenUsed/>
    <w:rsid w:val="009E4D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4DF8"/>
  </w:style>
  <w:style w:type="character" w:styleId="Hyperlink">
    <w:name w:val="Hyperlink"/>
    <w:basedOn w:val="Fontepargpadro"/>
    <w:uiPriority w:val="99"/>
    <w:unhideWhenUsed/>
    <w:rsid w:val="0014622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96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31653-EBBC-40B5-B2DD-B62EF2FC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3997</Words>
  <Characters>21587</Characters>
  <Application>Microsoft Office Word</Application>
  <DocSecurity>0</DocSecurity>
  <Lines>179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Lavínia Dias Gomes Céu</dc:creator>
  <cp:keywords/>
  <dc:description/>
  <cp:lastModifiedBy>Lavínia Dias Gomes Céu</cp:lastModifiedBy>
  <cp:revision>2</cp:revision>
  <cp:lastPrinted>2022-09-04T17:09:00Z</cp:lastPrinted>
  <dcterms:created xsi:type="dcterms:W3CDTF">2022-09-07T01:10:00Z</dcterms:created>
  <dcterms:modified xsi:type="dcterms:W3CDTF">2022-09-07T01:10:00Z</dcterms:modified>
</cp:coreProperties>
</file>